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F7CB5" w14:textId="77777777" w:rsidR="00BC71FF" w:rsidRPr="00130AEA" w:rsidRDefault="00BC71FF" w:rsidP="00BC71FF">
      <w:pPr>
        <w:pStyle w:val="BodyText"/>
        <w:rPr>
          <w:sz w:val="24"/>
          <w:szCs w:val="24"/>
        </w:rPr>
      </w:pPr>
    </w:p>
    <w:p w14:paraId="51501D7F" w14:textId="77777777" w:rsidR="00BC71FF" w:rsidRPr="00130AEA" w:rsidRDefault="00BC71FF" w:rsidP="00BC71FF">
      <w:pPr>
        <w:jc w:val="center"/>
        <w:rPr>
          <w:rFonts w:asciiTheme="majorHAnsi" w:hAnsiTheme="majorHAnsi" w:cstheme="majorHAnsi"/>
          <w:color w:val="E36C0A" w:themeColor="accent6" w:themeShade="BF"/>
          <w:sz w:val="24"/>
          <w:szCs w:val="24"/>
        </w:rPr>
      </w:pPr>
      <w:r w:rsidRPr="00130AEA">
        <w:rPr>
          <w:rFonts w:asciiTheme="majorHAnsi" w:hAnsiTheme="majorHAnsi" w:cstheme="majorHAnsi"/>
          <w:b/>
          <w:color w:val="E36C0A" w:themeColor="accent6" w:themeShade="BF"/>
          <w:sz w:val="24"/>
          <w:szCs w:val="24"/>
          <w:u w:val="single"/>
        </w:rPr>
        <w:t>AFFIRMATIVE FAIR HOUSING MARKETING &amp; RESIDENT SELECTION CRITERIA</w:t>
      </w:r>
    </w:p>
    <w:p w14:paraId="1FDF7F38" w14:textId="77777777" w:rsidR="00DD156E" w:rsidRDefault="00DD156E">
      <w:pPr>
        <w:pStyle w:val="BodyText"/>
        <w:rPr>
          <w:b/>
          <w:sz w:val="20"/>
        </w:rPr>
      </w:pPr>
    </w:p>
    <w:p w14:paraId="563B0C36" w14:textId="77777777" w:rsidR="00BC71FF" w:rsidRPr="00130AEA" w:rsidRDefault="00BC71FF" w:rsidP="00BC71FF">
      <w:pPr>
        <w:pStyle w:val="ListParagraph"/>
        <w:widowControl/>
        <w:autoSpaceDE/>
        <w:autoSpaceDN/>
        <w:ind w:left="0" w:firstLine="0"/>
        <w:contextualSpacing/>
        <w:jc w:val="center"/>
        <w:rPr>
          <w:sz w:val="24"/>
          <w:szCs w:val="24"/>
        </w:rPr>
      </w:pPr>
      <w:r w:rsidRPr="00130AEA">
        <w:rPr>
          <w:rFonts w:ascii="Calibri" w:eastAsiaTheme="minorEastAsia" w:hAnsi="Calibri" w:cstheme="minorBidi"/>
          <w:b/>
          <w:color w:val="E36C0A" w:themeColor="accent6" w:themeShade="BF"/>
          <w:sz w:val="24"/>
          <w:szCs w:val="24"/>
          <w:u w:val="single"/>
        </w:rPr>
        <w:t>PROJECT DESCRIPTION</w:t>
      </w:r>
    </w:p>
    <w:p w14:paraId="51B17D9A" w14:textId="77777777" w:rsidR="00DD156E" w:rsidRDefault="00080986" w:rsidP="00BC71FF">
      <w:pPr>
        <w:pStyle w:val="BodyText"/>
        <w:widowControl/>
        <w:autoSpaceDE/>
        <w:autoSpaceDN/>
        <w:jc w:val="both"/>
        <w:rPr>
          <w:sz w:val="24"/>
          <w:szCs w:val="24"/>
        </w:rPr>
      </w:pPr>
      <w:r w:rsidRPr="00BC71FF">
        <w:rPr>
          <w:sz w:val="24"/>
          <w:szCs w:val="24"/>
        </w:rPr>
        <w:t xml:space="preserve">The California Hotel is a six-story 135-unit permanent supportive affordable rental housing </w:t>
      </w:r>
      <w:r w:rsidRPr="00BC71FF">
        <w:rPr>
          <w:sz w:val="24"/>
          <w:szCs w:val="24"/>
        </w:rPr>
        <w:t>development located at 3501 San Pablo Avenue in West Oakland. It includes 119 studios, 12 one-bedroom units and 4 two- bedroom units. An additional two units are reserved for Management.</w:t>
      </w:r>
    </w:p>
    <w:p w14:paraId="67E74397" w14:textId="77777777" w:rsidR="0003536A" w:rsidRPr="00BC71FF" w:rsidRDefault="0003536A" w:rsidP="00BC71FF">
      <w:pPr>
        <w:pStyle w:val="BodyText"/>
        <w:widowControl/>
        <w:autoSpaceDE/>
        <w:autoSpaceDN/>
        <w:jc w:val="both"/>
        <w:rPr>
          <w:sz w:val="24"/>
          <w:szCs w:val="24"/>
        </w:rPr>
      </w:pPr>
    </w:p>
    <w:p w14:paraId="212C5969" w14:textId="77777777" w:rsidR="00DD156E" w:rsidRDefault="00080986" w:rsidP="00BC71FF">
      <w:pPr>
        <w:pStyle w:val="BodyText"/>
        <w:widowControl/>
        <w:autoSpaceDE/>
        <w:autoSpaceDN/>
        <w:jc w:val="both"/>
        <w:rPr>
          <w:sz w:val="24"/>
          <w:szCs w:val="24"/>
        </w:rPr>
      </w:pPr>
      <w:r w:rsidRPr="00BC71FF">
        <w:rPr>
          <w:sz w:val="24"/>
          <w:szCs w:val="24"/>
        </w:rPr>
        <w:t>Twelve (12) units are fully accessible to persons with limited mobil</w:t>
      </w:r>
      <w:r w:rsidRPr="00BC71FF">
        <w:rPr>
          <w:sz w:val="24"/>
          <w:szCs w:val="24"/>
        </w:rPr>
        <w:t>ity, and all units are designed to be adaptable to tenants with physical disabilities. Additionally, seven (7) units provide features intended to accommodate persons with hearing and/or visual disabilities.</w:t>
      </w:r>
    </w:p>
    <w:p w14:paraId="0AD51875" w14:textId="77777777" w:rsidR="0003536A" w:rsidRPr="00BC71FF" w:rsidRDefault="0003536A" w:rsidP="00BC71FF">
      <w:pPr>
        <w:pStyle w:val="BodyText"/>
        <w:widowControl/>
        <w:autoSpaceDE/>
        <w:autoSpaceDN/>
        <w:jc w:val="both"/>
        <w:rPr>
          <w:sz w:val="24"/>
          <w:szCs w:val="24"/>
        </w:rPr>
      </w:pPr>
    </w:p>
    <w:p w14:paraId="3D6ECA2A" w14:textId="77777777" w:rsidR="00DD156E" w:rsidRPr="00BC71FF" w:rsidRDefault="00080986" w:rsidP="00BC71FF">
      <w:pPr>
        <w:pStyle w:val="BodyText"/>
        <w:widowControl/>
        <w:autoSpaceDE/>
        <w:autoSpaceDN/>
        <w:jc w:val="both"/>
        <w:rPr>
          <w:sz w:val="24"/>
          <w:szCs w:val="24"/>
        </w:rPr>
      </w:pPr>
      <w:r w:rsidRPr="00BC71FF">
        <w:rPr>
          <w:sz w:val="24"/>
          <w:szCs w:val="24"/>
        </w:rPr>
        <w:t xml:space="preserve">All 135 of the Project’s subsidized (non-staff) </w:t>
      </w:r>
      <w:r w:rsidRPr="00BC71FF">
        <w:rPr>
          <w:sz w:val="24"/>
          <w:szCs w:val="24"/>
        </w:rPr>
        <w:t>units serve extremely low to very low-income households (20% AMI, 30% AMI and 50% AMI). Seventy (70) units are designated as HOME assisted units.</w:t>
      </w:r>
    </w:p>
    <w:p w14:paraId="5E4E8FDD" w14:textId="77777777" w:rsidR="00DD156E" w:rsidRPr="00BC71FF" w:rsidRDefault="00DD156E" w:rsidP="00BC71FF">
      <w:pPr>
        <w:pStyle w:val="BodyText"/>
        <w:widowControl/>
        <w:autoSpaceDE/>
        <w:autoSpaceDN/>
        <w:jc w:val="both"/>
        <w:rPr>
          <w:sz w:val="24"/>
          <w:szCs w:val="24"/>
        </w:rPr>
      </w:pPr>
    </w:p>
    <w:p w14:paraId="2FB821AF" w14:textId="77777777" w:rsidR="0003536A" w:rsidRDefault="00080986" w:rsidP="00BC71FF">
      <w:pPr>
        <w:pStyle w:val="BodyText"/>
        <w:widowControl/>
        <w:autoSpaceDE/>
        <w:autoSpaceDN/>
        <w:jc w:val="both"/>
        <w:rPr>
          <w:sz w:val="24"/>
          <w:szCs w:val="24"/>
        </w:rPr>
      </w:pPr>
      <w:r w:rsidRPr="00BC71FF">
        <w:rPr>
          <w:sz w:val="24"/>
          <w:szCs w:val="24"/>
        </w:rPr>
        <w:t>The California Hotel is affordable permanent rental housing for families and individuals, with 135 units subs</w:t>
      </w:r>
      <w:r w:rsidRPr="00BC71FF">
        <w:rPr>
          <w:sz w:val="24"/>
          <w:szCs w:val="24"/>
        </w:rPr>
        <w:t>idized through the Project Based Vouchers (PBV) Section 8 program administered by the Oakland Housing Authority (OHA).</w:t>
      </w:r>
    </w:p>
    <w:p w14:paraId="47A2F722" w14:textId="77777777" w:rsidR="0003536A" w:rsidRDefault="0003536A" w:rsidP="00BC71FF">
      <w:pPr>
        <w:pStyle w:val="BodyText"/>
        <w:widowControl/>
        <w:autoSpaceDE/>
        <w:autoSpaceDN/>
        <w:jc w:val="both"/>
        <w:rPr>
          <w:sz w:val="24"/>
          <w:szCs w:val="24"/>
        </w:rPr>
      </w:pPr>
    </w:p>
    <w:p w14:paraId="06F1ECA0" w14:textId="51EFB92E" w:rsidR="00DD156E" w:rsidRPr="00BC71FF" w:rsidRDefault="00080986" w:rsidP="00BC71FF">
      <w:pPr>
        <w:pStyle w:val="BodyText"/>
        <w:widowControl/>
        <w:autoSpaceDE/>
        <w:autoSpaceDN/>
        <w:jc w:val="both"/>
        <w:rPr>
          <w:sz w:val="24"/>
          <w:szCs w:val="24"/>
        </w:rPr>
      </w:pPr>
      <w:r w:rsidRPr="00BC71FF">
        <w:rPr>
          <w:sz w:val="24"/>
          <w:szCs w:val="24"/>
        </w:rPr>
        <w:t>The project Developer and Property Manager is the East Bay Asian Local Development Corporation (the “Agent”) and the project is financed</w:t>
      </w:r>
      <w:r w:rsidRPr="00BC71FF">
        <w:rPr>
          <w:sz w:val="24"/>
          <w:szCs w:val="24"/>
        </w:rPr>
        <w:t xml:space="preserve"> through the California State Department of Housing and Community Development (HCD), the California Tax Credit Allocation Committee (CTCAC), the City of Oakland Community and Economic Development Agency (CEDA), the County of Alameda Housing and Community D</w:t>
      </w:r>
      <w:r w:rsidRPr="00BC71FF">
        <w:rPr>
          <w:sz w:val="24"/>
          <w:szCs w:val="24"/>
        </w:rPr>
        <w:t>evelopment Department and Behavioral Health Care Services (BHCS), and the Mental Health Services Act (MHSA) whose funds are administered by California Housing Finance Agency (CalHFA).</w:t>
      </w:r>
    </w:p>
    <w:p w14:paraId="0A0F79B7" w14:textId="77777777" w:rsidR="00DD156E" w:rsidRPr="00BC71FF" w:rsidRDefault="00DD156E" w:rsidP="00BC71FF">
      <w:pPr>
        <w:pStyle w:val="BodyText"/>
        <w:widowControl/>
        <w:autoSpaceDE/>
        <w:autoSpaceDN/>
        <w:jc w:val="both"/>
        <w:rPr>
          <w:sz w:val="24"/>
          <w:szCs w:val="24"/>
        </w:rPr>
      </w:pPr>
    </w:p>
    <w:p w14:paraId="0EBD0ED1" w14:textId="77777777" w:rsidR="00DD156E" w:rsidRPr="00BC71FF" w:rsidRDefault="00080986" w:rsidP="00BC71FF">
      <w:pPr>
        <w:pStyle w:val="BodyText"/>
        <w:widowControl/>
        <w:autoSpaceDE/>
        <w:autoSpaceDN/>
        <w:jc w:val="both"/>
        <w:rPr>
          <w:sz w:val="24"/>
          <w:szCs w:val="24"/>
        </w:rPr>
      </w:pPr>
      <w:r w:rsidRPr="00BC71FF">
        <w:rPr>
          <w:sz w:val="24"/>
          <w:szCs w:val="24"/>
        </w:rPr>
        <w:t>Of the 137 total units at the California Hotel, tenants for the units a</w:t>
      </w:r>
      <w:r w:rsidRPr="00BC71FF">
        <w:rPr>
          <w:sz w:val="24"/>
          <w:szCs w:val="24"/>
        </w:rPr>
        <w:t>re targeted as follows:</w:t>
      </w:r>
    </w:p>
    <w:p w14:paraId="05EE1749" w14:textId="77777777" w:rsidR="00DD156E" w:rsidRDefault="00DD156E">
      <w:pPr>
        <w:pStyle w:val="BodyText"/>
        <w:spacing w:before="2"/>
        <w:rPr>
          <w:sz w:val="24"/>
        </w:rPr>
      </w:pPr>
    </w:p>
    <w:p w14:paraId="19FFF735" w14:textId="77777777" w:rsidR="00DD156E" w:rsidRPr="00BC71FF" w:rsidRDefault="00080986">
      <w:pPr>
        <w:pStyle w:val="ListParagraph"/>
        <w:numPr>
          <w:ilvl w:val="0"/>
          <w:numId w:val="13"/>
        </w:numPr>
        <w:tabs>
          <w:tab w:val="left" w:pos="999"/>
          <w:tab w:val="left" w:pos="1000"/>
        </w:tabs>
        <w:spacing w:before="1"/>
        <w:ind w:right="1055"/>
        <w:jc w:val="left"/>
        <w:rPr>
          <w:sz w:val="24"/>
          <w:szCs w:val="24"/>
        </w:rPr>
      </w:pPr>
      <w:r w:rsidRPr="00BC71FF">
        <w:rPr>
          <w:sz w:val="24"/>
          <w:szCs w:val="24"/>
        </w:rPr>
        <w:t>20 units are Special Needs targeted units and are reserved for homeless individuals or households living</w:t>
      </w:r>
      <w:r w:rsidRPr="00BC71FF">
        <w:rPr>
          <w:spacing w:val="-35"/>
          <w:sz w:val="24"/>
          <w:szCs w:val="24"/>
        </w:rPr>
        <w:t xml:space="preserve"> </w:t>
      </w:r>
      <w:r w:rsidRPr="00BC71FF">
        <w:rPr>
          <w:sz w:val="24"/>
          <w:szCs w:val="24"/>
        </w:rPr>
        <w:t>with HIV/AIDS and/or mental</w:t>
      </w:r>
      <w:r w:rsidRPr="00BC71FF">
        <w:rPr>
          <w:spacing w:val="-5"/>
          <w:sz w:val="24"/>
          <w:szCs w:val="24"/>
        </w:rPr>
        <w:t xml:space="preserve"> </w:t>
      </w:r>
      <w:r w:rsidRPr="00BC71FF">
        <w:rPr>
          <w:sz w:val="24"/>
          <w:szCs w:val="24"/>
        </w:rPr>
        <w:t>illness</w:t>
      </w:r>
    </w:p>
    <w:p w14:paraId="0BBB5BC3" w14:textId="77777777" w:rsidR="00DD156E" w:rsidRPr="00BC71FF" w:rsidRDefault="00080986">
      <w:pPr>
        <w:pStyle w:val="ListParagraph"/>
        <w:numPr>
          <w:ilvl w:val="0"/>
          <w:numId w:val="13"/>
        </w:numPr>
        <w:tabs>
          <w:tab w:val="left" w:pos="999"/>
          <w:tab w:val="left" w:pos="1000"/>
        </w:tabs>
        <w:ind w:right="726"/>
        <w:jc w:val="left"/>
        <w:rPr>
          <w:sz w:val="24"/>
          <w:szCs w:val="24"/>
        </w:rPr>
      </w:pPr>
      <w:r w:rsidRPr="00BC71FF">
        <w:rPr>
          <w:sz w:val="24"/>
          <w:szCs w:val="24"/>
        </w:rPr>
        <w:t>15 units are MHSA targeted units and are reserved for homeless households in which an adult member of the household has a serious mental illness or a child or adolescent has a severe emotional disturbance. Individuals</w:t>
      </w:r>
      <w:r w:rsidRPr="00BC71FF">
        <w:rPr>
          <w:spacing w:val="-36"/>
          <w:sz w:val="24"/>
          <w:szCs w:val="24"/>
        </w:rPr>
        <w:t xml:space="preserve"> </w:t>
      </w:r>
      <w:r w:rsidRPr="00BC71FF">
        <w:rPr>
          <w:sz w:val="24"/>
          <w:szCs w:val="24"/>
        </w:rPr>
        <w:t xml:space="preserve">or Households who wish to apply for </w:t>
      </w:r>
      <w:r w:rsidRPr="00BC71FF">
        <w:rPr>
          <w:sz w:val="24"/>
          <w:szCs w:val="24"/>
        </w:rPr>
        <w:t>the MHSA units must be deemed MHSA eligible by the Alameda County Department of Behavioral Health Care</w:t>
      </w:r>
      <w:r w:rsidRPr="00BC71FF">
        <w:rPr>
          <w:spacing w:val="3"/>
          <w:sz w:val="24"/>
          <w:szCs w:val="24"/>
        </w:rPr>
        <w:t xml:space="preserve"> </w:t>
      </w:r>
      <w:r w:rsidRPr="00BC71FF">
        <w:rPr>
          <w:sz w:val="24"/>
          <w:szCs w:val="24"/>
        </w:rPr>
        <w:t>Services.</w:t>
      </w:r>
    </w:p>
    <w:p w14:paraId="2DBC0176" w14:textId="77777777" w:rsidR="00DD156E" w:rsidRPr="00BC71FF" w:rsidRDefault="00080986">
      <w:pPr>
        <w:pStyle w:val="ListParagraph"/>
        <w:numPr>
          <w:ilvl w:val="0"/>
          <w:numId w:val="13"/>
        </w:numPr>
        <w:tabs>
          <w:tab w:val="left" w:pos="999"/>
          <w:tab w:val="left" w:pos="1000"/>
        </w:tabs>
        <w:ind w:right="734"/>
        <w:jc w:val="left"/>
        <w:rPr>
          <w:sz w:val="24"/>
          <w:szCs w:val="24"/>
        </w:rPr>
      </w:pPr>
      <w:r w:rsidRPr="00BC71FF">
        <w:rPr>
          <w:sz w:val="24"/>
          <w:szCs w:val="24"/>
        </w:rPr>
        <w:t>5 units are HOPWA targeted units and are reserved for persons with HIV/AIDS. Tenants in HOPWA</w:t>
      </w:r>
      <w:r w:rsidRPr="00BC71FF">
        <w:rPr>
          <w:spacing w:val="-31"/>
          <w:sz w:val="24"/>
          <w:szCs w:val="24"/>
        </w:rPr>
        <w:t xml:space="preserve"> </w:t>
      </w:r>
      <w:r w:rsidRPr="00BC71FF">
        <w:rPr>
          <w:sz w:val="24"/>
          <w:szCs w:val="24"/>
        </w:rPr>
        <w:t>designated units do not need to also qualify as</w:t>
      </w:r>
      <w:r w:rsidRPr="00BC71FF">
        <w:rPr>
          <w:spacing w:val="-6"/>
          <w:sz w:val="24"/>
          <w:szCs w:val="24"/>
        </w:rPr>
        <w:t xml:space="preserve"> </w:t>
      </w:r>
      <w:r w:rsidRPr="00BC71FF">
        <w:rPr>
          <w:sz w:val="24"/>
          <w:szCs w:val="24"/>
        </w:rPr>
        <w:t>h</w:t>
      </w:r>
      <w:r w:rsidRPr="00BC71FF">
        <w:rPr>
          <w:sz w:val="24"/>
          <w:szCs w:val="24"/>
        </w:rPr>
        <w:t>omeless.</w:t>
      </w:r>
    </w:p>
    <w:p w14:paraId="2090D97F" w14:textId="77777777" w:rsidR="00DD156E" w:rsidRPr="00BC71FF" w:rsidRDefault="00080986">
      <w:pPr>
        <w:pStyle w:val="ListParagraph"/>
        <w:numPr>
          <w:ilvl w:val="0"/>
          <w:numId w:val="13"/>
        </w:numPr>
        <w:tabs>
          <w:tab w:val="left" w:pos="999"/>
          <w:tab w:val="left" w:pos="1000"/>
        </w:tabs>
        <w:ind w:right="711"/>
        <w:jc w:val="left"/>
        <w:rPr>
          <w:sz w:val="24"/>
          <w:szCs w:val="24"/>
        </w:rPr>
      </w:pPr>
      <w:r w:rsidRPr="00BC71FF">
        <w:rPr>
          <w:sz w:val="24"/>
          <w:szCs w:val="24"/>
        </w:rPr>
        <w:t>95 units are General units and are reserved for any income eligible household whose income may be no greater than 50% of the Area Median Income (AMI). These units will not be restricted to households with special</w:t>
      </w:r>
      <w:r w:rsidRPr="00BC71FF">
        <w:rPr>
          <w:spacing w:val="-33"/>
          <w:sz w:val="24"/>
          <w:szCs w:val="24"/>
        </w:rPr>
        <w:t xml:space="preserve"> </w:t>
      </w:r>
      <w:r w:rsidRPr="00BC71FF">
        <w:rPr>
          <w:sz w:val="24"/>
          <w:szCs w:val="24"/>
        </w:rPr>
        <w:t>needs, but households with special</w:t>
      </w:r>
      <w:r w:rsidRPr="00BC71FF">
        <w:rPr>
          <w:sz w:val="24"/>
          <w:szCs w:val="24"/>
        </w:rPr>
        <w:t xml:space="preserve"> needs may apply to live in these</w:t>
      </w:r>
      <w:r w:rsidRPr="00BC71FF">
        <w:rPr>
          <w:spacing w:val="-6"/>
          <w:sz w:val="24"/>
          <w:szCs w:val="24"/>
        </w:rPr>
        <w:t xml:space="preserve"> </w:t>
      </w:r>
      <w:r w:rsidRPr="00BC71FF">
        <w:rPr>
          <w:sz w:val="24"/>
          <w:szCs w:val="24"/>
        </w:rPr>
        <w:t>units.</w:t>
      </w:r>
    </w:p>
    <w:p w14:paraId="6FF49781" w14:textId="77777777" w:rsidR="00DD156E" w:rsidRPr="00BC71FF" w:rsidRDefault="00080986">
      <w:pPr>
        <w:pStyle w:val="ListParagraph"/>
        <w:numPr>
          <w:ilvl w:val="0"/>
          <w:numId w:val="13"/>
        </w:numPr>
        <w:tabs>
          <w:tab w:val="left" w:pos="999"/>
          <w:tab w:val="left" w:pos="1000"/>
        </w:tabs>
        <w:spacing w:line="269" w:lineRule="exact"/>
        <w:ind w:hanging="361"/>
        <w:jc w:val="left"/>
        <w:rPr>
          <w:sz w:val="24"/>
          <w:szCs w:val="24"/>
        </w:rPr>
      </w:pPr>
      <w:r w:rsidRPr="00BC71FF">
        <w:rPr>
          <w:sz w:val="24"/>
          <w:szCs w:val="24"/>
        </w:rPr>
        <w:t>2 units are reserved for</w:t>
      </w:r>
      <w:r w:rsidRPr="00BC71FF">
        <w:rPr>
          <w:spacing w:val="-2"/>
          <w:sz w:val="24"/>
          <w:szCs w:val="24"/>
        </w:rPr>
        <w:t xml:space="preserve"> </w:t>
      </w:r>
      <w:r w:rsidRPr="00BC71FF">
        <w:rPr>
          <w:sz w:val="24"/>
          <w:szCs w:val="24"/>
        </w:rPr>
        <w:t>Management</w:t>
      </w:r>
    </w:p>
    <w:p w14:paraId="15651CD0" w14:textId="77777777" w:rsidR="00DD156E" w:rsidRDefault="00DD156E">
      <w:pPr>
        <w:pStyle w:val="BodyText"/>
        <w:spacing w:before="9"/>
        <w:rPr>
          <w:sz w:val="23"/>
        </w:rPr>
      </w:pPr>
    </w:p>
    <w:p w14:paraId="630F0F3B" w14:textId="77777777" w:rsidR="00DD156E" w:rsidRPr="00BC71FF" w:rsidRDefault="00080986" w:rsidP="00BC71FF">
      <w:pPr>
        <w:pStyle w:val="BodyText"/>
        <w:widowControl/>
        <w:autoSpaceDE/>
        <w:autoSpaceDN/>
        <w:jc w:val="both"/>
        <w:rPr>
          <w:sz w:val="24"/>
          <w:szCs w:val="24"/>
        </w:rPr>
      </w:pPr>
      <w:r w:rsidRPr="00BC71FF">
        <w:rPr>
          <w:sz w:val="24"/>
          <w:szCs w:val="24"/>
        </w:rPr>
        <w:t>All units will be subject to the rent restrictions and program regulations set forth by the California Tax Credit Allocation Committee, the Oakland Housing Authority, the Califor</w:t>
      </w:r>
      <w:r w:rsidRPr="00BC71FF">
        <w:rPr>
          <w:sz w:val="24"/>
          <w:szCs w:val="24"/>
        </w:rPr>
        <w:t>nia Housing Finance Agency, the City of Oakland (70 HOME units), and by both the State of California and County of Alameda’s departments of Housing and Community Development, Department of Mental Health.</w:t>
      </w:r>
    </w:p>
    <w:p w14:paraId="53C84910" w14:textId="77777777" w:rsidR="00DD156E" w:rsidRDefault="00DD156E" w:rsidP="00BC71FF">
      <w:pPr>
        <w:pStyle w:val="BodyText"/>
        <w:widowControl/>
        <w:autoSpaceDE/>
        <w:autoSpaceDN/>
        <w:jc w:val="both"/>
        <w:sectPr w:rsidR="00DD156E">
          <w:headerReference w:type="default" r:id="rId10"/>
          <w:footerReference w:type="default" r:id="rId11"/>
          <w:type w:val="continuous"/>
          <w:pgSz w:w="12240" w:h="15840"/>
          <w:pgMar w:top="1680" w:right="260" w:bottom="1560" w:left="340" w:header="564" w:footer="1374" w:gutter="0"/>
          <w:cols w:space="720"/>
        </w:sectPr>
      </w:pPr>
    </w:p>
    <w:p w14:paraId="45A7C39A" w14:textId="77777777" w:rsidR="00DD156E" w:rsidRDefault="00DD156E">
      <w:pPr>
        <w:pStyle w:val="BodyText"/>
        <w:rPr>
          <w:sz w:val="20"/>
        </w:rPr>
      </w:pPr>
    </w:p>
    <w:p w14:paraId="7F8F2805" w14:textId="77777777" w:rsidR="00DD156E" w:rsidRDefault="00080986" w:rsidP="00BC71FF">
      <w:pPr>
        <w:pStyle w:val="ListParagraph"/>
        <w:widowControl/>
        <w:autoSpaceDE/>
        <w:autoSpaceDN/>
        <w:ind w:left="0" w:firstLine="0"/>
        <w:contextualSpacing/>
        <w:jc w:val="center"/>
      </w:pPr>
      <w:r>
        <w:rPr>
          <w:spacing w:val="-52"/>
          <w:w w:val="94"/>
        </w:rPr>
        <w:t xml:space="preserve"> </w:t>
      </w:r>
      <w:r w:rsidRPr="00BC71FF">
        <w:rPr>
          <w:rFonts w:ascii="Calibri" w:eastAsiaTheme="minorEastAsia" w:hAnsi="Calibri" w:cstheme="minorBidi"/>
          <w:b/>
          <w:color w:val="E36C0A" w:themeColor="accent6" w:themeShade="BF"/>
          <w:sz w:val="24"/>
          <w:szCs w:val="24"/>
          <w:u w:val="single"/>
        </w:rPr>
        <w:t xml:space="preserve">PURPOSE OF </w:t>
      </w:r>
      <w:r w:rsidRPr="00BC71FF">
        <w:rPr>
          <w:rFonts w:ascii="Calibri" w:eastAsiaTheme="minorEastAsia" w:hAnsi="Calibri" w:cstheme="minorBidi"/>
          <w:b/>
          <w:color w:val="E36C0A" w:themeColor="accent6" w:themeShade="BF"/>
          <w:sz w:val="24"/>
          <w:szCs w:val="24"/>
          <w:u w:val="single"/>
        </w:rPr>
        <w:t>AFFIRMATIVE FAIR HOUSING MARKETING PLAN</w:t>
      </w:r>
    </w:p>
    <w:p w14:paraId="31FF44DF" w14:textId="77777777" w:rsidR="00DD156E" w:rsidRDefault="00DD156E">
      <w:pPr>
        <w:pStyle w:val="BodyText"/>
        <w:spacing w:before="4"/>
        <w:rPr>
          <w:b/>
          <w:sz w:val="14"/>
        </w:rPr>
      </w:pPr>
    </w:p>
    <w:p w14:paraId="2901FEFF" w14:textId="77777777" w:rsidR="00DD156E" w:rsidRPr="00BC71FF" w:rsidRDefault="00080986" w:rsidP="00BC71FF">
      <w:pPr>
        <w:pStyle w:val="BodyText"/>
        <w:widowControl/>
        <w:autoSpaceDE/>
        <w:autoSpaceDN/>
        <w:jc w:val="both"/>
        <w:rPr>
          <w:sz w:val="24"/>
          <w:szCs w:val="24"/>
        </w:rPr>
      </w:pPr>
      <w:r w:rsidRPr="00BC71FF">
        <w:rPr>
          <w:sz w:val="24"/>
          <w:szCs w:val="24"/>
        </w:rPr>
        <w:t>The purpose of this Affirmative Fair Housing Marketing Plan is to provide equal housing opportunities regardless of race, color, national origin, religion, sex, familial status, or disability. The Affirmative Fair H</w:t>
      </w:r>
      <w:r w:rsidRPr="00BC71FF">
        <w:rPr>
          <w:sz w:val="24"/>
          <w:szCs w:val="24"/>
        </w:rPr>
        <w:t>ousing Marketing Plan helps effectively market the availability of housing opportunities to individuals of both minority and non-minority groups that are least likely to apply for occupancy.</w:t>
      </w:r>
    </w:p>
    <w:p w14:paraId="4CA04A43" w14:textId="77777777" w:rsidR="00DD156E" w:rsidRDefault="00DD156E">
      <w:pPr>
        <w:pStyle w:val="BodyText"/>
        <w:spacing w:before="10"/>
        <w:rPr>
          <w:sz w:val="14"/>
        </w:rPr>
      </w:pPr>
    </w:p>
    <w:p w14:paraId="3C4DCD13" w14:textId="584B1E0B"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FAIR HOUSING</w:t>
      </w:r>
      <w:r w:rsidR="00BC71FF">
        <w:rPr>
          <w:rFonts w:ascii="Calibri" w:eastAsiaTheme="minorEastAsia" w:hAnsi="Calibri" w:cstheme="minorBidi"/>
          <w:b/>
          <w:color w:val="31849B" w:themeColor="accent5" w:themeShade="BF"/>
        </w:rPr>
        <w:t xml:space="preserve"> AND NON-DISCRIMIATION</w:t>
      </w:r>
    </w:p>
    <w:p w14:paraId="0FC1187D" w14:textId="77777777" w:rsidR="00DD156E" w:rsidRDefault="00DD156E">
      <w:pPr>
        <w:pStyle w:val="BodyText"/>
        <w:spacing w:before="2"/>
        <w:rPr>
          <w:b/>
          <w:sz w:val="15"/>
        </w:rPr>
      </w:pPr>
    </w:p>
    <w:p w14:paraId="7DD52AEE" w14:textId="77777777" w:rsidR="00DD156E" w:rsidRPr="00BC71FF" w:rsidRDefault="00080986" w:rsidP="00BC71FF">
      <w:pPr>
        <w:pStyle w:val="BodyText"/>
        <w:widowControl/>
        <w:autoSpaceDE/>
        <w:autoSpaceDN/>
        <w:jc w:val="both"/>
        <w:rPr>
          <w:sz w:val="24"/>
          <w:szCs w:val="24"/>
        </w:rPr>
      </w:pPr>
      <w:r w:rsidRPr="00BC71FF">
        <w:rPr>
          <w:sz w:val="24"/>
          <w:szCs w:val="24"/>
        </w:rPr>
        <w:t xml:space="preserve">This Project will comply </w:t>
      </w:r>
      <w:r w:rsidRPr="00BC71FF">
        <w:rPr>
          <w:sz w:val="24"/>
          <w:szCs w:val="24"/>
        </w:rPr>
        <w:t>with all federal, state, and local fair housing and civil rights laws, as well as with all equal opportunity requirements during marketing, lease-up, and ongoing operations. Specifically, the Project is committed to requirements of:</w:t>
      </w:r>
    </w:p>
    <w:p w14:paraId="75DCDD26" w14:textId="77777777" w:rsidR="00DD156E" w:rsidRPr="00BC71FF" w:rsidRDefault="00080986">
      <w:pPr>
        <w:pStyle w:val="ListParagraph"/>
        <w:numPr>
          <w:ilvl w:val="1"/>
          <w:numId w:val="12"/>
        </w:numPr>
        <w:tabs>
          <w:tab w:val="left" w:pos="1459"/>
          <w:tab w:val="left" w:pos="1460"/>
        </w:tabs>
        <w:spacing w:line="263" w:lineRule="exact"/>
        <w:jc w:val="left"/>
        <w:rPr>
          <w:sz w:val="24"/>
          <w:szCs w:val="24"/>
        </w:rPr>
      </w:pPr>
      <w:r w:rsidRPr="00BC71FF">
        <w:rPr>
          <w:sz w:val="24"/>
          <w:szCs w:val="24"/>
        </w:rPr>
        <w:t>Title VI of the Civil R</w:t>
      </w:r>
      <w:r w:rsidRPr="00BC71FF">
        <w:rPr>
          <w:sz w:val="24"/>
          <w:szCs w:val="24"/>
        </w:rPr>
        <w:t>ights Act of</w:t>
      </w:r>
      <w:r w:rsidRPr="00BC71FF">
        <w:rPr>
          <w:spacing w:val="-17"/>
          <w:sz w:val="24"/>
          <w:szCs w:val="24"/>
        </w:rPr>
        <w:t xml:space="preserve"> </w:t>
      </w:r>
      <w:r w:rsidRPr="00BC71FF">
        <w:rPr>
          <w:sz w:val="24"/>
          <w:szCs w:val="24"/>
        </w:rPr>
        <w:t>1964,</w:t>
      </w:r>
    </w:p>
    <w:p w14:paraId="351D0233" w14:textId="77777777" w:rsidR="00DD156E" w:rsidRPr="00BC71FF" w:rsidRDefault="00080986">
      <w:pPr>
        <w:pStyle w:val="ListParagraph"/>
        <w:numPr>
          <w:ilvl w:val="1"/>
          <w:numId w:val="12"/>
        </w:numPr>
        <w:tabs>
          <w:tab w:val="left" w:pos="1459"/>
          <w:tab w:val="left" w:pos="1460"/>
        </w:tabs>
        <w:spacing w:before="16" w:line="252" w:lineRule="auto"/>
        <w:ind w:right="850" w:hanging="360"/>
        <w:jc w:val="left"/>
        <w:rPr>
          <w:sz w:val="24"/>
          <w:szCs w:val="24"/>
        </w:rPr>
      </w:pPr>
      <w:r w:rsidRPr="00BC71FF">
        <w:rPr>
          <w:sz w:val="24"/>
          <w:szCs w:val="24"/>
        </w:rPr>
        <w:t>Title</w:t>
      </w:r>
      <w:r w:rsidRPr="00BC71FF">
        <w:rPr>
          <w:spacing w:val="-4"/>
          <w:sz w:val="24"/>
          <w:szCs w:val="24"/>
        </w:rPr>
        <w:t xml:space="preserve"> </w:t>
      </w:r>
      <w:r w:rsidRPr="00BC71FF">
        <w:rPr>
          <w:sz w:val="24"/>
          <w:szCs w:val="24"/>
        </w:rPr>
        <w:t>VIII</w:t>
      </w:r>
      <w:r w:rsidRPr="00BC71FF">
        <w:rPr>
          <w:spacing w:val="-4"/>
          <w:sz w:val="24"/>
          <w:szCs w:val="24"/>
        </w:rPr>
        <w:t xml:space="preserve"> </w:t>
      </w:r>
      <w:r w:rsidRPr="00BC71FF">
        <w:rPr>
          <w:sz w:val="24"/>
          <w:szCs w:val="24"/>
        </w:rPr>
        <w:t>and</w:t>
      </w:r>
      <w:r w:rsidRPr="00BC71FF">
        <w:rPr>
          <w:spacing w:val="-1"/>
          <w:sz w:val="24"/>
          <w:szCs w:val="24"/>
        </w:rPr>
        <w:t xml:space="preserve"> </w:t>
      </w:r>
      <w:r w:rsidRPr="00BC71FF">
        <w:rPr>
          <w:sz w:val="24"/>
          <w:szCs w:val="24"/>
        </w:rPr>
        <w:t>Section 3</w:t>
      </w:r>
      <w:r w:rsidRPr="00BC71FF">
        <w:rPr>
          <w:spacing w:val="-6"/>
          <w:sz w:val="24"/>
          <w:szCs w:val="24"/>
        </w:rPr>
        <w:t xml:space="preserve"> </w:t>
      </w:r>
      <w:r w:rsidRPr="00BC71FF">
        <w:rPr>
          <w:sz w:val="24"/>
          <w:szCs w:val="24"/>
        </w:rPr>
        <w:t>of</w:t>
      </w:r>
      <w:r w:rsidRPr="00BC71FF">
        <w:rPr>
          <w:spacing w:val="-4"/>
          <w:sz w:val="24"/>
          <w:szCs w:val="24"/>
        </w:rPr>
        <w:t xml:space="preserve"> </w:t>
      </w:r>
      <w:r w:rsidRPr="00BC71FF">
        <w:rPr>
          <w:sz w:val="24"/>
          <w:szCs w:val="24"/>
        </w:rPr>
        <w:t>the Civil</w:t>
      </w:r>
      <w:r w:rsidRPr="00BC71FF">
        <w:rPr>
          <w:spacing w:val="1"/>
          <w:sz w:val="24"/>
          <w:szCs w:val="24"/>
        </w:rPr>
        <w:t xml:space="preserve"> </w:t>
      </w:r>
      <w:r w:rsidRPr="00BC71FF">
        <w:rPr>
          <w:sz w:val="24"/>
          <w:szCs w:val="24"/>
        </w:rPr>
        <w:t>Rights Act</w:t>
      </w:r>
      <w:r w:rsidRPr="00BC71FF">
        <w:rPr>
          <w:spacing w:val="1"/>
          <w:sz w:val="24"/>
          <w:szCs w:val="24"/>
        </w:rPr>
        <w:t xml:space="preserve"> </w:t>
      </w:r>
      <w:r w:rsidRPr="00BC71FF">
        <w:rPr>
          <w:sz w:val="24"/>
          <w:szCs w:val="24"/>
        </w:rPr>
        <w:t>of</w:t>
      </w:r>
      <w:r w:rsidRPr="00BC71FF">
        <w:rPr>
          <w:spacing w:val="-1"/>
          <w:sz w:val="24"/>
          <w:szCs w:val="24"/>
        </w:rPr>
        <w:t xml:space="preserve"> </w:t>
      </w:r>
      <w:r w:rsidRPr="00BC71FF">
        <w:rPr>
          <w:sz w:val="24"/>
          <w:szCs w:val="24"/>
        </w:rPr>
        <w:t>1968</w:t>
      </w:r>
      <w:r w:rsidRPr="00BC71FF">
        <w:rPr>
          <w:spacing w:val="-4"/>
          <w:sz w:val="24"/>
          <w:szCs w:val="24"/>
        </w:rPr>
        <w:t xml:space="preserve"> </w:t>
      </w:r>
      <w:r w:rsidRPr="00BC71FF">
        <w:rPr>
          <w:sz w:val="24"/>
          <w:szCs w:val="24"/>
        </w:rPr>
        <w:t>(as</w:t>
      </w:r>
      <w:r w:rsidRPr="00BC71FF">
        <w:rPr>
          <w:spacing w:val="-3"/>
          <w:sz w:val="24"/>
          <w:szCs w:val="24"/>
        </w:rPr>
        <w:t xml:space="preserve"> </w:t>
      </w:r>
      <w:r w:rsidRPr="00BC71FF">
        <w:rPr>
          <w:sz w:val="24"/>
          <w:szCs w:val="24"/>
        </w:rPr>
        <w:t>amended</w:t>
      </w:r>
      <w:r w:rsidRPr="00BC71FF">
        <w:rPr>
          <w:spacing w:val="-1"/>
          <w:sz w:val="24"/>
          <w:szCs w:val="24"/>
        </w:rPr>
        <w:t xml:space="preserve"> </w:t>
      </w:r>
      <w:r w:rsidRPr="00BC71FF">
        <w:rPr>
          <w:sz w:val="24"/>
          <w:szCs w:val="24"/>
        </w:rPr>
        <w:t>by</w:t>
      </w:r>
      <w:r w:rsidRPr="00BC71FF">
        <w:rPr>
          <w:spacing w:val="-4"/>
          <w:sz w:val="24"/>
          <w:szCs w:val="24"/>
        </w:rPr>
        <w:t xml:space="preserve"> </w:t>
      </w:r>
      <w:r w:rsidRPr="00BC71FF">
        <w:rPr>
          <w:sz w:val="24"/>
          <w:szCs w:val="24"/>
        </w:rPr>
        <w:t>the Community</w:t>
      </w:r>
      <w:r w:rsidRPr="00BC71FF">
        <w:rPr>
          <w:spacing w:val="-3"/>
          <w:sz w:val="24"/>
          <w:szCs w:val="24"/>
        </w:rPr>
        <w:t xml:space="preserve"> </w:t>
      </w:r>
      <w:r w:rsidRPr="00BC71FF">
        <w:rPr>
          <w:sz w:val="24"/>
          <w:szCs w:val="24"/>
        </w:rPr>
        <w:t>Development</w:t>
      </w:r>
      <w:r w:rsidRPr="00BC71FF">
        <w:rPr>
          <w:spacing w:val="-37"/>
          <w:sz w:val="24"/>
          <w:szCs w:val="24"/>
        </w:rPr>
        <w:t xml:space="preserve"> </w:t>
      </w:r>
      <w:r w:rsidRPr="00BC71FF">
        <w:rPr>
          <w:sz w:val="24"/>
          <w:szCs w:val="24"/>
        </w:rPr>
        <w:t>Act of</w:t>
      </w:r>
      <w:r w:rsidRPr="00BC71FF">
        <w:rPr>
          <w:spacing w:val="1"/>
          <w:sz w:val="24"/>
          <w:szCs w:val="24"/>
        </w:rPr>
        <w:t xml:space="preserve"> </w:t>
      </w:r>
      <w:r w:rsidRPr="00BC71FF">
        <w:rPr>
          <w:sz w:val="24"/>
          <w:szCs w:val="24"/>
        </w:rPr>
        <w:t>1974),</w:t>
      </w:r>
    </w:p>
    <w:p w14:paraId="34EA410F" w14:textId="77777777" w:rsidR="00DD156E" w:rsidRPr="00BC71FF" w:rsidRDefault="00080986">
      <w:pPr>
        <w:pStyle w:val="ListParagraph"/>
        <w:numPr>
          <w:ilvl w:val="1"/>
          <w:numId w:val="12"/>
        </w:numPr>
        <w:tabs>
          <w:tab w:val="left" w:pos="1459"/>
          <w:tab w:val="left" w:pos="1460"/>
        </w:tabs>
        <w:spacing w:line="263" w:lineRule="exact"/>
        <w:jc w:val="left"/>
        <w:rPr>
          <w:sz w:val="24"/>
          <w:szCs w:val="24"/>
        </w:rPr>
      </w:pPr>
      <w:r w:rsidRPr="00BC71FF">
        <w:rPr>
          <w:sz w:val="24"/>
          <w:szCs w:val="24"/>
        </w:rPr>
        <w:t>The Federal Fair Amendment Housing Acts of 1988 (42 U.S. Code §§ 3601-3619,</w:t>
      </w:r>
      <w:r w:rsidRPr="00BC71FF">
        <w:rPr>
          <w:spacing w:val="-11"/>
          <w:sz w:val="24"/>
          <w:szCs w:val="24"/>
        </w:rPr>
        <w:t xml:space="preserve"> </w:t>
      </w:r>
      <w:r w:rsidRPr="00BC71FF">
        <w:rPr>
          <w:sz w:val="24"/>
          <w:szCs w:val="24"/>
        </w:rPr>
        <w:t>3631),</w:t>
      </w:r>
    </w:p>
    <w:p w14:paraId="19CEB0D2" w14:textId="77777777" w:rsidR="00DD156E" w:rsidRPr="00BC71FF" w:rsidRDefault="00080986">
      <w:pPr>
        <w:pStyle w:val="ListParagraph"/>
        <w:numPr>
          <w:ilvl w:val="1"/>
          <w:numId w:val="12"/>
        </w:numPr>
        <w:tabs>
          <w:tab w:val="left" w:pos="1459"/>
          <w:tab w:val="left" w:pos="1460"/>
        </w:tabs>
        <w:spacing w:before="14"/>
        <w:jc w:val="left"/>
        <w:rPr>
          <w:sz w:val="24"/>
          <w:szCs w:val="24"/>
        </w:rPr>
      </w:pPr>
      <w:r w:rsidRPr="00BC71FF">
        <w:rPr>
          <w:sz w:val="24"/>
          <w:szCs w:val="24"/>
        </w:rPr>
        <w:t>Executive Order 11063 of Nov. 20, 1962 (27</w:t>
      </w:r>
      <w:r w:rsidRPr="00BC71FF">
        <w:rPr>
          <w:sz w:val="24"/>
          <w:szCs w:val="24"/>
        </w:rPr>
        <w:t xml:space="preserve"> FR 11527, 3 CFR, 1959 - 1963</w:t>
      </w:r>
      <w:r w:rsidRPr="00BC71FF">
        <w:rPr>
          <w:spacing w:val="-19"/>
          <w:sz w:val="24"/>
          <w:szCs w:val="24"/>
        </w:rPr>
        <w:t xml:space="preserve"> </w:t>
      </w:r>
      <w:r w:rsidRPr="00BC71FF">
        <w:rPr>
          <w:sz w:val="24"/>
          <w:szCs w:val="24"/>
        </w:rPr>
        <w:t>Comp),</w:t>
      </w:r>
    </w:p>
    <w:p w14:paraId="29622FFF" w14:textId="77777777" w:rsidR="00DD156E" w:rsidRPr="00BC71FF" w:rsidRDefault="00080986">
      <w:pPr>
        <w:pStyle w:val="ListParagraph"/>
        <w:numPr>
          <w:ilvl w:val="1"/>
          <w:numId w:val="12"/>
        </w:numPr>
        <w:tabs>
          <w:tab w:val="left" w:pos="1459"/>
          <w:tab w:val="left" w:pos="1460"/>
        </w:tabs>
        <w:spacing w:before="11"/>
        <w:jc w:val="left"/>
        <w:rPr>
          <w:sz w:val="24"/>
          <w:szCs w:val="24"/>
        </w:rPr>
      </w:pPr>
      <w:r w:rsidRPr="00BC71FF">
        <w:rPr>
          <w:sz w:val="24"/>
          <w:szCs w:val="24"/>
        </w:rPr>
        <w:t>Section 504 of the Rehabilitation Act of</w:t>
      </w:r>
      <w:r w:rsidRPr="00BC71FF">
        <w:rPr>
          <w:spacing w:val="-3"/>
          <w:sz w:val="24"/>
          <w:szCs w:val="24"/>
        </w:rPr>
        <w:t xml:space="preserve"> </w:t>
      </w:r>
      <w:r w:rsidRPr="00BC71FF">
        <w:rPr>
          <w:sz w:val="24"/>
          <w:szCs w:val="24"/>
        </w:rPr>
        <w:t>1973,</w:t>
      </w:r>
    </w:p>
    <w:p w14:paraId="36D81CF5" w14:textId="77777777" w:rsidR="00DD156E" w:rsidRPr="00BC71FF" w:rsidRDefault="00080986">
      <w:pPr>
        <w:pStyle w:val="ListParagraph"/>
        <w:numPr>
          <w:ilvl w:val="1"/>
          <w:numId w:val="12"/>
        </w:numPr>
        <w:tabs>
          <w:tab w:val="left" w:pos="1459"/>
          <w:tab w:val="left" w:pos="1460"/>
        </w:tabs>
        <w:spacing w:before="13"/>
        <w:jc w:val="left"/>
        <w:rPr>
          <w:sz w:val="24"/>
          <w:szCs w:val="24"/>
        </w:rPr>
      </w:pPr>
      <w:r w:rsidRPr="00BC71FF">
        <w:rPr>
          <w:sz w:val="24"/>
          <w:szCs w:val="24"/>
        </w:rPr>
        <w:t>The Age Discrimination Act of</w:t>
      </w:r>
      <w:r w:rsidRPr="00BC71FF">
        <w:rPr>
          <w:spacing w:val="-5"/>
          <w:sz w:val="24"/>
          <w:szCs w:val="24"/>
        </w:rPr>
        <w:t xml:space="preserve"> </w:t>
      </w:r>
      <w:r w:rsidRPr="00BC71FF">
        <w:rPr>
          <w:sz w:val="24"/>
          <w:szCs w:val="24"/>
        </w:rPr>
        <w:t>1975,</w:t>
      </w:r>
    </w:p>
    <w:p w14:paraId="1BDBBC3F" w14:textId="77777777" w:rsidR="00DD156E" w:rsidRPr="00BC71FF" w:rsidRDefault="00080986">
      <w:pPr>
        <w:pStyle w:val="ListParagraph"/>
        <w:numPr>
          <w:ilvl w:val="1"/>
          <w:numId w:val="12"/>
        </w:numPr>
        <w:tabs>
          <w:tab w:val="left" w:pos="1459"/>
          <w:tab w:val="left" w:pos="1460"/>
        </w:tabs>
        <w:spacing w:before="9"/>
        <w:jc w:val="left"/>
        <w:rPr>
          <w:sz w:val="24"/>
          <w:szCs w:val="24"/>
        </w:rPr>
      </w:pPr>
      <w:r w:rsidRPr="00BC71FF">
        <w:rPr>
          <w:sz w:val="24"/>
          <w:szCs w:val="24"/>
        </w:rPr>
        <w:t>Fair Housing Amendments of</w:t>
      </w:r>
      <w:r w:rsidRPr="00BC71FF">
        <w:rPr>
          <w:spacing w:val="-4"/>
          <w:sz w:val="24"/>
          <w:szCs w:val="24"/>
        </w:rPr>
        <w:t xml:space="preserve"> </w:t>
      </w:r>
      <w:r w:rsidRPr="00BC71FF">
        <w:rPr>
          <w:sz w:val="24"/>
          <w:szCs w:val="24"/>
        </w:rPr>
        <w:t>1988,</w:t>
      </w:r>
    </w:p>
    <w:p w14:paraId="57D17D2D" w14:textId="77777777" w:rsidR="00DD156E" w:rsidRPr="00BC71FF" w:rsidRDefault="00080986">
      <w:pPr>
        <w:pStyle w:val="ListParagraph"/>
        <w:numPr>
          <w:ilvl w:val="1"/>
          <w:numId w:val="12"/>
        </w:numPr>
        <w:tabs>
          <w:tab w:val="left" w:pos="1459"/>
          <w:tab w:val="left" w:pos="1460"/>
        </w:tabs>
        <w:spacing w:before="12"/>
        <w:jc w:val="left"/>
        <w:rPr>
          <w:sz w:val="24"/>
          <w:szCs w:val="24"/>
        </w:rPr>
      </w:pPr>
      <w:r w:rsidRPr="00BC71FF">
        <w:rPr>
          <w:sz w:val="24"/>
          <w:szCs w:val="24"/>
        </w:rPr>
        <w:t>The State of California Unruh Civil Rights</w:t>
      </w:r>
      <w:r w:rsidRPr="00BC71FF">
        <w:rPr>
          <w:spacing w:val="-6"/>
          <w:sz w:val="24"/>
          <w:szCs w:val="24"/>
        </w:rPr>
        <w:t xml:space="preserve"> </w:t>
      </w:r>
      <w:r w:rsidRPr="00BC71FF">
        <w:rPr>
          <w:sz w:val="24"/>
          <w:szCs w:val="24"/>
        </w:rPr>
        <w:t>Act,</w:t>
      </w:r>
    </w:p>
    <w:p w14:paraId="1ABBFB58" w14:textId="77777777" w:rsidR="00DD156E" w:rsidRPr="00BC71FF" w:rsidRDefault="00080986">
      <w:pPr>
        <w:pStyle w:val="ListParagraph"/>
        <w:numPr>
          <w:ilvl w:val="1"/>
          <w:numId w:val="12"/>
        </w:numPr>
        <w:tabs>
          <w:tab w:val="left" w:pos="1459"/>
          <w:tab w:val="left" w:pos="1460"/>
        </w:tabs>
        <w:spacing w:before="11"/>
        <w:jc w:val="left"/>
        <w:rPr>
          <w:sz w:val="24"/>
          <w:szCs w:val="24"/>
        </w:rPr>
      </w:pPr>
      <w:r w:rsidRPr="00BC71FF">
        <w:rPr>
          <w:sz w:val="24"/>
          <w:szCs w:val="24"/>
        </w:rPr>
        <w:t xml:space="preserve">California Fair Employment and Housing Act (Government </w:t>
      </w:r>
      <w:r w:rsidRPr="00BC71FF">
        <w:rPr>
          <w:sz w:val="24"/>
          <w:szCs w:val="24"/>
        </w:rPr>
        <w:t>Code §§ 12940-12951,</w:t>
      </w:r>
      <w:r w:rsidRPr="00BC71FF">
        <w:rPr>
          <w:spacing w:val="-15"/>
          <w:sz w:val="24"/>
          <w:szCs w:val="24"/>
        </w:rPr>
        <w:t xml:space="preserve"> </w:t>
      </w:r>
      <w:r w:rsidRPr="00BC71FF">
        <w:rPr>
          <w:sz w:val="24"/>
          <w:szCs w:val="24"/>
        </w:rPr>
        <w:t>1295512956.2),</w:t>
      </w:r>
    </w:p>
    <w:p w14:paraId="38A62A33" w14:textId="77777777" w:rsidR="00DD156E" w:rsidRPr="00BC71FF" w:rsidRDefault="00080986">
      <w:pPr>
        <w:pStyle w:val="ListParagraph"/>
        <w:numPr>
          <w:ilvl w:val="1"/>
          <w:numId w:val="12"/>
        </w:numPr>
        <w:tabs>
          <w:tab w:val="left" w:pos="1459"/>
          <w:tab w:val="left" w:pos="1460"/>
        </w:tabs>
        <w:spacing w:before="14"/>
        <w:jc w:val="left"/>
        <w:rPr>
          <w:sz w:val="24"/>
          <w:szCs w:val="24"/>
        </w:rPr>
      </w:pPr>
      <w:r w:rsidRPr="00BC71FF">
        <w:rPr>
          <w:sz w:val="24"/>
          <w:szCs w:val="24"/>
        </w:rPr>
        <w:t>California Disabled Person’s Act (Civil Code § 54, et</w:t>
      </w:r>
      <w:r w:rsidRPr="00BC71FF">
        <w:rPr>
          <w:spacing w:val="-9"/>
          <w:sz w:val="24"/>
          <w:szCs w:val="24"/>
        </w:rPr>
        <w:t xml:space="preserve"> </w:t>
      </w:r>
      <w:r w:rsidRPr="00BC71FF">
        <w:rPr>
          <w:sz w:val="24"/>
          <w:szCs w:val="24"/>
        </w:rPr>
        <w:t>seq.),</w:t>
      </w:r>
    </w:p>
    <w:p w14:paraId="59ADA817" w14:textId="77777777" w:rsidR="00DD156E" w:rsidRPr="00BC71FF" w:rsidRDefault="00080986">
      <w:pPr>
        <w:pStyle w:val="ListParagraph"/>
        <w:numPr>
          <w:ilvl w:val="1"/>
          <w:numId w:val="12"/>
        </w:numPr>
        <w:tabs>
          <w:tab w:val="left" w:pos="1459"/>
          <w:tab w:val="left" w:pos="1460"/>
        </w:tabs>
        <w:spacing w:before="8"/>
        <w:jc w:val="left"/>
        <w:rPr>
          <w:sz w:val="24"/>
          <w:szCs w:val="24"/>
        </w:rPr>
      </w:pPr>
      <w:r w:rsidRPr="00BC71FF">
        <w:rPr>
          <w:sz w:val="24"/>
          <w:szCs w:val="24"/>
        </w:rPr>
        <w:t>Recipients of State Funding (Government Code § 11135, et</w:t>
      </w:r>
      <w:r w:rsidRPr="00BC71FF">
        <w:rPr>
          <w:spacing w:val="-7"/>
          <w:sz w:val="24"/>
          <w:szCs w:val="24"/>
        </w:rPr>
        <w:t xml:space="preserve"> </w:t>
      </w:r>
      <w:r w:rsidRPr="00BC71FF">
        <w:rPr>
          <w:sz w:val="24"/>
          <w:szCs w:val="24"/>
        </w:rPr>
        <w:t>seq.),</w:t>
      </w:r>
    </w:p>
    <w:p w14:paraId="761651B8" w14:textId="77777777" w:rsidR="00DD156E" w:rsidRDefault="00DD156E">
      <w:pPr>
        <w:pStyle w:val="BodyText"/>
        <w:spacing w:before="3"/>
        <w:rPr>
          <w:sz w:val="29"/>
        </w:rPr>
      </w:pPr>
    </w:p>
    <w:p w14:paraId="5149F81A" w14:textId="77777777" w:rsidR="00DD156E" w:rsidRPr="00BC71FF" w:rsidRDefault="00080986" w:rsidP="00BC71FF">
      <w:pPr>
        <w:pStyle w:val="BodyText"/>
        <w:widowControl/>
        <w:autoSpaceDE/>
        <w:autoSpaceDN/>
        <w:jc w:val="both"/>
        <w:rPr>
          <w:sz w:val="24"/>
          <w:szCs w:val="24"/>
        </w:rPr>
      </w:pPr>
      <w:r w:rsidRPr="00BC71FF">
        <w:rPr>
          <w:sz w:val="24"/>
          <w:szCs w:val="24"/>
        </w:rPr>
        <w:t>The Project will not discriminate against prospective residents on the basis of the fact or pe</w:t>
      </w:r>
      <w:r w:rsidRPr="00BC71FF">
        <w:rPr>
          <w:sz w:val="24"/>
          <w:szCs w:val="24"/>
        </w:rPr>
        <w:t>rception of their race, color, religion or creed, national origin, ancestry, age, familial status, sex, marital status, domestic partner status, actual or perceived sexual orientation, gender, gender identity or expression, genetic information, physical or</w:t>
      </w:r>
      <w:r w:rsidRPr="00BC71FF">
        <w:rPr>
          <w:sz w:val="24"/>
          <w:szCs w:val="24"/>
        </w:rPr>
        <w:t xml:space="preserve"> mental disability (including cognitive, developmental, or emotional, having Acquired Immune Deficiency Syndrome (AIDS) or AIDS related complex (ARC), HIV, medical condition, source of income, military status, or veteran status, experience of homelessness,</w:t>
      </w:r>
      <w:r w:rsidRPr="00BC71FF">
        <w:rPr>
          <w:sz w:val="24"/>
          <w:szCs w:val="24"/>
        </w:rPr>
        <w:t xml:space="preserve"> status of domestic violence, any arbitrary basis, or any other status protected by federal, state, county or local law.</w:t>
      </w:r>
    </w:p>
    <w:p w14:paraId="1DBFEBD1" w14:textId="77777777" w:rsidR="00DD156E" w:rsidRDefault="00DD156E">
      <w:pPr>
        <w:pStyle w:val="BodyText"/>
        <w:spacing w:before="2"/>
        <w:rPr>
          <w:sz w:val="23"/>
        </w:rPr>
      </w:pPr>
    </w:p>
    <w:p w14:paraId="66C679C1" w14:textId="77777777" w:rsidR="00DD156E" w:rsidRPr="00BC71FF" w:rsidRDefault="00080986" w:rsidP="00BC71FF">
      <w:pPr>
        <w:pStyle w:val="BodyText"/>
        <w:widowControl/>
        <w:autoSpaceDE/>
        <w:autoSpaceDN/>
        <w:jc w:val="both"/>
        <w:rPr>
          <w:sz w:val="24"/>
          <w:szCs w:val="24"/>
        </w:rPr>
      </w:pPr>
      <w:r w:rsidRPr="00BC71FF">
        <w:rPr>
          <w:sz w:val="24"/>
          <w:szCs w:val="24"/>
        </w:rPr>
        <w:t>The Project will not discriminate against prospective residents on the basis of their receipt of, or eligibility for, housing assistan</w:t>
      </w:r>
      <w:r w:rsidRPr="00BC71FF">
        <w:rPr>
          <w:sz w:val="24"/>
          <w:szCs w:val="24"/>
        </w:rPr>
        <w:t>ce under any federal, state or local housing assistance program. While the Project will not discriminate against those using Section 8 or other rental assistance, applicants with such rental assistance must meet all eligibility requirements (except minimum</w:t>
      </w:r>
      <w:r w:rsidRPr="00BC71FF">
        <w:rPr>
          <w:sz w:val="24"/>
          <w:szCs w:val="24"/>
        </w:rPr>
        <w:t xml:space="preserve"> income).</w:t>
      </w:r>
    </w:p>
    <w:p w14:paraId="6739D03B" w14:textId="77777777" w:rsidR="00DD156E" w:rsidRDefault="00DD156E">
      <w:pPr>
        <w:pStyle w:val="BodyText"/>
        <w:spacing w:before="3"/>
        <w:rPr>
          <w:sz w:val="23"/>
        </w:rPr>
      </w:pPr>
    </w:p>
    <w:p w14:paraId="2FF64F96" w14:textId="77777777" w:rsidR="00DD156E" w:rsidRPr="00BC71FF" w:rsidRDefault="00080986" w:rsidP="00BC71FF">
      <w:pPr>
        <w:pStyle w:val="BodyText"/>
        <w:widowControl/>
        <w:autoSpaceDE/>
        <w:autoSpaceDN/>
        <w:jc w:val="both"/>
        <w:rPr>
          <w:sz w:val="24"/>
          <w:szCs w:val="24"/>
        </w:rPr>
      </w:pPr>
      <w:r w:rsidRPr="00BC71FF">
        <w:rPr>
          <w:sz w:val="24"/>
          <w:szCs w:val="24"/>
        </w:rPr>
        <w:t xml:space="preserve">The Managing Agent will adhere to the “Ronald V. Dellums &amp; </w:t>
      </w:r>
      <w:proofErr w:type="spellStart"/>
      <w:r w:rsidRPr="00BC71FF">
        <w:rPr>
          <w:sz w:val="24"/>
          <w:szCs w:val="24"/>
        </w:rPr>
        <w:t>Simarashe</w:t>
      </w:r>
      <w:proofErr w:type="spellEnd"/>
      <w:r w:rsidRPr="00BC71FF">
        <w:rPr>
          <w:sz w:val="24"/>
          <w:szCs w:val="24"/>
        </w:rPr>
        <w:t xml:space="preserve"> Sherry Fair Chance Access to Housing Ordinance No. 13581 C.M.S. (O.M.C. 8.25).”</w:t>
      </w:r>
    </w:p>
    <w:p w14:paraId="1757F367" w14:textId="77777777" w:rsidR="00DD156E" w:rsidRDefault="00DD156E">
      <w:pPr>
        <w:pStyle w:val="BodyText"/>
        <w:spacing w:before="1"/>
        <w:rPr>
          <w:i/>
          <w:sz w:val="23"/>
        </w:rPr>
      </w:pPr>
    </w:p>
    <w:p w14:paraId="24217BF4" w14:textId="77777777" w:rsidR="00DD156E" w:rsidRPr="00BC71FF" w:rsidRDefault="00080986" w:rsidP="00BC71FF">
      <w:pPr>
        <w:pStyle w:val="BodyText"/>
        <w:widowControl/>
        <w:autoSpaceDE/>
        <w:autoSpaceDN/>
        <w:jc w:val="both"/>
        <w:rPr>
          <w:sz w:val="24"/>
          <w:szCs w:val="24"/>
        </w:rPr>
      </w:pPr>
      <w:r w:rsidRPr="00BC71FF">
        <w:rPr>
          <w:sz w:val="24"/>
          <w:szCs w:val="24"/>
        </w:rPr>
        <w:t xml:space="preserve">The Project shall comply with California law prohibiting landlords from requiring any resident </w:t>
      </w:r>
      <w:r w:rsidRPr="00BC71FF">
        <w:rPr>
          <w:sz w:val="24"/>
          <w:szCs w:val="24"/>
        </w:rPr>
        <w:t>to state, certify, or represent immigration status to a landlord, unless required by applicable Federal law.</w:t>
      </w:r>
    </w:p>
    <w:p w14:paraId="339D08B2" w14:textId="77777777" w:rsidR="00DD156E" w:rsidRPr="00BC71FF" w:rsidRDefault="00DD156E" w:rsidP="00BC71FF">
      <w:pPr>
        <w:pStyle w:val="BodyText"/>
        <w:widowControl/>
        <w:autoSpaceDE/>
        <w:autoSpaceDN/>
        <w:jc w:val="both"/>
        <w:rPr>
          <w:sz w:val="24"/>
          <w:szCs w:val="24"/>
        </w:rPr>
        <w:sectPr w:rsidR="00DD156E" w:rsidRPr="00BC71FF">
          <w:pgSz w:w="12240" w:h="15840"/>
          <w:pgMar w:top="1680" w:right="260" w:bottom="1620" w:left="340" w:header="564" w:footer="1374" w:gutter="0"/>
          <w:cols w:space="720"/>
        </w:sectPr>
      </w:pPr>
    </w:p>
    <w:p w14:paraId="2A637253" w14:textId="77777777" w:rsidR="00DD156E" w:rsidRPr="00BC71FF" w:rsidRDefault="00DD156E" w:rsidP="00BC71FF">
      <w:pPr>
        <w:pStyle w:val="BodyText"/>
        <w:widowControl/>
        <w:autoSpaceDE/>
        <w:autoSpaceDN/>
        <w:jc w:val="both"/>
        <w:rPr>
          <w:sz w:val="24"/>
          <w:szCs w:val="24"/>
        </w:rPr>
      </w:pPr>
    </w:p>
    <w:p w14:paraId="4425B5F1" w14:textId="77777777" w:rsidR="00DD156E" w:rsidRPr="00BC71FF" w:rsidRDefault="00080986" w:rsidP="00BC71FF">
      <w:pPr>
        <w:pStyle w:val="BodyText"/>
        <w:widowControl/>
        <w:autoSpaceDE/>
        <w:autoSpaceDN/>
        <w:jc w:val="both"/>
        <w:rPr>
          <w:sz w:val="24"/>
          <w:szCs w:val="24"/>
        </w:rPr>
      </w:pPr>
      <w:r w:rsidRPr="00BC71FF">
        <w:rPr>
          <w:sz w:val="24"/>
          <w:szCs w:val="24"/>
        </w:rPr>
        <w:t xml:space="preserve">All rental advertisements and information sheets shall display the Equal Housing Opportunity logo or the phrase “Equal Housing </w:t>
      </w:r>
      <w:r w:rsidRPr="00BC71FF">
        <w:rPr>
          <w:sz w:val="24"/>
          <w:szCs w:val="24"/>
        </w:rPr>
        <w:t>Opportunity.” Advertisements will display the disabled access logo. The Leasing Office for the Project will have Fair Housing posters and advertisements according to the Agent’s Limited English Proficiency and Language Access Plan and will be conspicuously</w:t>
      </w:r>
      <w:r w:rsidRPr="00BC71FF">
        <w:rPr>
          <w:sz w:val="24"/>
          <w:szCs w:val="24"/>
        </w:rPr>
        <w:t xml:space="preserve"> displayed in the rental office. Full documentation of all marketing and outreach efforts will be made throughout the marketing process.</w:t>
      </w:r>
    </w:p>
    <w:p w14:paraId="75C1A594" w14:textId="77777777" w:rsidR="00DD156E" w:rsidRPr="00BC71FF" w:rsidRDefault="00DD156E" w:rsidP="00BC71FF">
      <w:pPr>
        <w:pStyle w:val="BodyText"/>
        <w:widowControl/>
        <w:autoSpaceDE/>
        <w:autoSpaceDN/>
        <w:jc w:val="both"/>
        <w:rPr>
          <w:sz w:val="24"/>
          <w:szCs w:val="24"/>
        </w:rPr>
      </w:pPr>
    </w:p>
    <w:p w14:paraId="20FA2677" w14:textId="77777777"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A CCESSIBILITY</w:t>
      </w:r>
    </w:p>
    <w:p w14:paraId="69A03287" w14:textId="77777777" w:rsidR="00DD156E" w:rsidRPr="00BC71FF" w:rsidRDefault="00080986" w:rsidP="00BC71FF">
      <w:pPr>
        <w:pStyle w:val="BodyText"/>
        <w:widowControl/>
        <w:autoSpaceDE/>
        <w:autoSpaceDN/>
        <w:jc w:val="both"/>
        <w:rPr>
          <w:sz w:val="24"/>
          <w:szCs w:val="24"/>
        </w:rPr>
      </w:pPr>
      <w:r w:rsidRPr="00BC71FF">
        <w:rPr>
          <w:sz w:val="24"/>
          <w:szCs w:val="24"/>
        </w:rPr>
        <w:t>Application materials will contain a notice of the applicant’s right to reasonable accommodation as wel</w:t>
      </w:r>
      <w:r w:rsidRPr="00BC71FF">
        <w:rPr>
          <w:sz w:val="24"/>
          <w:szCs w:val="24"/>
        </w:rPr>
        <w:t>l as the right to appeal screening decisions. All background information obtained from credit and criminal history reports and/or landlord or other personal references will be considered in the light of the Project’s commitment to provide housing for peopl</w:t>
      </w:r>
      <w:r w:rsidRPr="00BC71FF">
        <w:rPr>
          <w:sz w:val="24"/>
          <w:szCs w:val="24"/>
        </w:rPr>
        <w:t xml:space="preserve">e facing challenges in obtaining conventional housing. Applicants with negative screening results will have the opportunity to demonstrate that past behaviors causing those issues were related to a disability and request reasonable accommodation.  </w:t>
      </w:r>
      <w:proofErr w:type="gramStart"/>
      <w:r w:rsidRPr="00BC71FF">
        <w:rPr>
          <w:sz w:val="24"/>
          <w:szCs w:val="24"/>
        </w:rPr>
        <w:t>Addition</w:t>
      </w:r>
      <w:r w:rsidRPr="00BC71FF">
        <w:rPr>
          <w:sz w:val="24"/>
          <w:szCs w:val="24"/>
        </w:rPr>
        <w:t>ally,  consideration</w:t>
      </w:r>
      <w:proofErr w:type="gramEnd"/>
      <w:r w:rsidRPr="00BC71FF">
        <w:rPr>
          <w:sz w:val="24"/>
          <w:szCs w:val="24"/>
        </w:rPr>
        <w:t xml:space="preserve">  of  mitigating  circumstances  will  be considered on an individual  basis. The </w:t>
      </w:r>
      <w:proofErr w:type="gramStart"/>
      <w:r w:rsidRPr="00BC71FF">
        <w:rPr>
          <w:sz w:val="24"/>
          <w:szCs w:val="24"/>
        </w:rPr>
        <w:t>availability  of</w:t>
      </w:r>
      <w:proofErr w:type="gramEnd"/>
      <w:r w:rsidRPr="00BC71FF">
        <w:rPr>
          <w:sz w:val="24"/>
          <w:szCs w:val="24"/>
        </w:rPr>
        <w:t xml:space="preserve"> support services that can assist the applicant  in meeting  the conditions of tenancy may also be considered in evaluating such informati</w:t>
      </w:r>
      <w:r w:rsidRPr="00BC71FF">
        <w:rPr>
          <w:sz w:val="24"/>
          <w:szCs w:val="24"/>
        </w:rPr>
        <w:t>on.</w:t>
      </w:r>
    </w:p>
    <w:p w14:paraId="41BF549D" w14:textId="77777777" w:rsidR="00DD156E" w:rsidRPr="00BC71FF" w:rsidRDefault="00DD156E" w:rsidP="00BC71FF">
      <w:pPr>
        <w:pStyle w:val="BodyText"/>
        <w:widowControl/>
        <w:autoSpaceDE/>
        <w:autoSpaceDN/>
        <w:jc w:val="both"/>
        <w:rPr>
          <w:sz w:val="24"/>
          <w:szCs w:val="24"/>
        </w:rPr>
      </w:pPr>
    </w:p>
    <w:p w14:paraId="641DD044" w14:textId="77777777" w:rsidR="00DD156E" w:rsidRPr="00BC71FF" w:rsidRDefault="00080986" w:rsidP="00BC71FF">
      <w:pPr>
        <w:pStyle w:val="BodyText"/>
        <w:widowControl/>
        <w:autoSpaceDE/>
        <w:autoSpaceDN/>
        <w:jc w:val="both"/>
        <w:rPr>
          <w:sz w:val="24"/>
          <w:szCs w:val="24"/>
        </w:rPr>
      </w:pPr>
      <w:r w:rsidRPr="00BC71FF">
        <w:rPr>
          <w:sz w:val="24"/>
          <w:szCs w:val="24"/>
        </w:rPr>
        <w:t>The Agent will make reasonable accommodations/modifications in policies, procedures, services and facilities, if necessary, to afford a person with disabilities equal opportunity to use and enjoy a dwelling unit or the common area and facilities of th</w:t>
      </w:r>
      <w:r w:rsidRPr="00BC71FF">
        <w:rPr>
          <w:sz w:val="24"/>
          <w:szCs w:val="24"/>
        </w:rPr>
        <w:t xml:space="preserve">e property. All applicants will receive the Notice of Right to Request Reasonable Accommodations and/or Modifications. Reasonable accommodations and/or modifications will be offered when feasible to all persons with disabilities who request accommodations </w:t>
      </w:r>
      <w:r w:rsidRPr="00BC71FF">
        <w:rPr>
          <w:sz w:val="24"/>
          <w:szCs w:val="24"/>
        </w:rPr>
        <w:t>and/or modifications due to verified disability and verified need for the requested accommodation/modification (unless the disability and/or need are readily apparent), at any time during the application, resident selection and lease process. Requests will</w:t>
      </w:r>
      <w:r w:rsidRPr="00BC71FF">
        <w:rPr>
          <w:sz w:val="24"/>
          <w:szCs w:val="24"/>
        </w:rPr>
        <w:t xml:space="preserve"> be reviewed in accordance with federal and state laws.</w:t>
      </w:r>
    </w:p>
    <w:p w14:paraId="66CBBA9C" w14:textId="77777777" w:rsidR="00DD156E" w:rsidRPr="00BC71FF" w:rsidRDefault="00DD156E" w:rsidP="00BC71FF">
      <w:pPr>
        <w:pStyle w:val="BodyText"/>
        <w:widowControl/>
        <w:autoSpaceDE/>
        <w:autoSpaceDN/>
        <w:jc w:val="both"/>
        <w:rPr>
          <w:sz w:val="24"/>
          <w:szCs w:val="24"/>
        </w:rPr>
      </w:pPr>
    </w:p>
    <w:p w14:paraId="30C2E0D1" w14:textId="77777777" w:rsidR="00DD156E" w:rsidRPr="00BC71FF" w:rsidRDefault="00080986" w:rsidP="00BC71FF">
      <w:pPr>
        <w:pStyle w:val="BodyText"/>
        <w:widowControl/>
        <w:autoSpaceDE/>
        <w:autoSpaceDN/>
        <w:jc w:val="both"/>
        <w:rPr>
          <w:sz w:val="24"/>
          <w:szCs w:val="24"/>
        </w:rPr>
      </w:pPr>
      <w:r w:rsidRPr="00BC71FF">
        <w:rPr>
          <w:sz w:val="24"/>
          <w:szCs w:val="24"/>
        </w:rPr>
        <w:t>All Project Based Section 8 units that are subsidized through the Oakland Housing Authority (OHA) are subject to Oakland Housing Authority’s Reasonable Accommodation policies (as stated in the OHA Ad</w:t>
      </w:r>
      <w:r w:rsidRPr="00BC71FF">
        <w:rPr>
          <w:sz w:val="24"/>
          <w:szCs w:val="24"/>
        </w:rPr>
        <w:t>ministrative Plan, Chapter 2, Part II).</w:t>
      </w:r>
    </w:p>
    <w:p w14:paraId="3F378C37" w14:textId="77777777" w:rsidR="00DD156E" w:rsidRPr="00BC71FF" w:rsidRDefault="00DD156E" w:rsidP="00BC71FF">
      <w:pPr>
        <w:pStyle w:val="BodyText"/>
        <w:widowControl/>
        <w:autoSpaceDE/>
        <w:autoSpaceDN/>
        <w:jc w:val="both"/>
        <w:rPr>
          <w:sz w:val="24"/>
          <w:szCs w:val="24"/>
        </w:rPr>
      </w:pPr>
    </w:p>
    <w:p w14:paraId="510AEF19" w14:textId="77777777" w:rsidR="00DD156E" w:rsidRPr="00BC71FF" w:rsidRDefault="00080986" w:rsidP="00BC71FF">
      <w:pPr>
        <w:pStyle w:val="BodyText"/>
        <w:widowControl/>
        <w:autoSpaceDE/>
        <w:autoSpaceDN/>
        <w:jc w:val="both"/>
        <w:rPr>
          <w:sz w:val="24"/>
          <w:szCs w:val="24"/>
        </w:rPr>
      </w:pPr>
      <w:r w:rsidRPr="00BC71FF">
        <w:rPr>
          <w:sz w:val="24"/>
          <w:szCs w:val="24"/>
        </w:rPr>
        <w:t>Households that require accessible features will receive priority for accessible units. Wherever possible, the Agent will offer an accessible unit to an eligible household that requires the accessibility features. W</w:t>
      </w:r>
      <w:r w:rsidRPr="00BC71FF">
        <w:rPr>
          <w:sz w:val="24"/>
          <w:szCs w:val="24"/>
        </w:rPr>
        <w:t>hen offering an accessible unit to households that does not require the features of an assessible unit, such applicants will be required to agree to move to a non-accessible unit when one becomes available or when the accessible unit is needed by a</w:t>
      </w:r>
    </w:p>
    <w:p w14:paraId="2B83791C" w14:textId="77777777" w:rsidR="00DD156E" w:rsidRPr="00BC71FF" w:rsidRDefault="00080986" w:rsidP="00BC71FF">
      <w:pPr>
        <w:pStyle w:val="BodyText"/>
        <w:widowControl/>
        <w:autoSpaceDE/>
        <w:autoSpaceDN/>
        <w:jc w:val="both"/>
        <w:rPr>
          <w:sz w:val="24"/>
          <w:szCs w:val="24"/>
        </w:rPr>
      </w:pPr>
      <w:r w:rsidRPr="00BC71FF">
        <w:rPr>
          <w:sz w:val="24"/>
          <w:szCs w:val="24"/>
        </w:rPr>
        <w:t>househo</w:t>
      </w:r>
      <w:r w:rsidRPr="00BC71FF">
        <w:rPr>
          <w:sz w:val="24"/>
          <w:szCs w:val="24"/>
        </w:rPr>
        <w:t>ld that requires accessible features.</w:t>
      </w:r>
    </w:p>
    <w:p w14:paraId="6DC9F7A4" w14:textId="77777777" w:rsidR="00DD156E" w:rsidRPr="00BC71FF" w:rsidRDefault="00DD156E" w:rsidP="00BC71FF">
      <w:pPr>
        <w:pStyle w:val="BodyText"/>
        <w:widowControl/>
        <w:autoSpaceDE/>
        <w:autoSpaceDN/>
        <w:jc w:val="both"/>
        <w:rPr>
          <w:sz w:val="24"/>
          <w:szCs w:val="24"/>
        </w:rPr>
      </w:pPr>
    </w:p>
    <w:p w14:paraId="782E51ED" w14:textId="77777777" w:rsidR="00DD156E" w:rsidRPr="00BC71FF" w:rsidRDefault="00080986" w:rsidP="00BC71FF">
      <w:pPr>
        <w:pStyle w:val="BodyText"/>
        <w:widowControl/>
        <w:autoSpaceDE/>
        <w:autoSpaceDN/>
        <w:jc w:val="both"/>
        <w:rPr>
          <w:sz w:val="24"/>
          <w:szCs w:val="24"/>
        </w:rPr>
      </w:pPr>
      <w:r w:rsidRPr="00BC71FF">
        <w:rPr>
          <w:sz w:val="24"/>
          <w:szCs w:val="24"/>
        </w:rPr>
        <w:t>Open houses and marketing offices must be accessible to allow persons with disabilities to visit the site and retrieve information about accessible units.</w:t>
      </w:r>
    </w:p>
    <w:p w14:paraId="2409DAF9" w14:textId="77777777" w:rsidR="00DD156E" w:rsidRPr="00BC71FF" w:rsidRDefault="00DD156E" w:rsidP="00BC71FF">
      <w:pPr>
        <w:pStyle w:val="BodyText"/>
        <w:widowControl/>
        <w:autoSpaceDE/>
        <w:autoSpaceDN/>
        <w:jc w:val="both"/>
        <w:rPr>
          <w:sz w:val="24"/>
          <w:szCs w:val="24"/>
        </w:rPr>
      </w:pPr>
    </w:p>
    <w:p w14:paraId="29224F43" w14:textId="77777777" w:rsidR="00DD156E" w:rsidRPr="00BC71FF" w:rsidRDefault="00080986" w:rsidP="00BC71FF">
      <w:pPr>
        <w:pStyle w:val="BodyText"/>
        <w:widowControl/>
        <w:autoSpaceDE/>
        <w:autoSpaceDN/>
        <w:jc w:val="both"/>
        <w:rPr>
          <w:sz w:val="24"/>
          <w:szCs w:val="24"/>
        </w:rPr>
      </w:pPr>
      <w:r w:rsidRPr="00BC71FF">
        <w:rPr>
          <w:sz w:val="24"/>
          <w:szCs w:val="24"/>
        </w:rPr>
        <w:t>Persons with disabilities who require alternative means for c</w:t>
      </w:r>
      <w:r w:rsidRPr="00BC71FF">
        <w:rPr>
          <w:sz w:val="24"/>
          <w:szCs w:val="24"/>
        </w:rPr>
        <w:t>ommunication of information (interpreters, Braille, large print, audiotape, etc.) may contact the designated Section 504 Coordinator, whose contact information will be made public and available upon request.</w:t>
      </w:r>
    </w:p>
    <w:p w14:paraId="244777C9" w14:textId="77777777" w:rsidR="00DD156E" w:rsidRDefault="00DD156E">
      <w:pPr>
        <w:spacing w:line="252" w:lineRule="auto"/>
        <w:jc w:val="both"/>
        <w:sectPr w:rsidR="00DD156E">
          <w:pgSz w:w="12240" w:h="15840"/>
          <w:pgMar w:top="1680" w:right="260" w:bottom="1620" w:left="340" w:header="564" w:footer="1374" w:gutter="0"/>
          <w:cols w:space="720"/>
        </w:sectPr>
      </w:pPr>
    </w:p>
    <w:p w14:paraId="64CB2792" w14:textId="5DBF9D0F" w:rsidR="00DD156E" w:rsidRDefault="00080986" w:rsidP="00BC71FF">
      <w:pPr>
        <w:widowControl/>
        <w:numPr>
          <w:ilvl w:val="0"/>
          <w:numId w:val="12"/>
        </w:numPr>
        <w:autoSpaceDE/>
        <w:autoSpaceDN/>
        <w:ind w:left="0" w:firstLine="0"/>
        <w:jc w:val="left"/>
      </w:pPr>
      <w:r w:rsidRPr="00BC71FF">
        <w:rPr>
          <w:rFonts w:ascii="Calibri" w:eastAsiaTheme="minorEastAsia" w:hAnsi="Calibri" w:cstheme="minorBidi"/>
          <w:b/>
          <w:color w:val="31849B" w:themeColor="accent5" w:themeShade="BF"/>
        </w:rPr>
        <w:lastRenderedPageBreak/>
        <w:t>MARKETING &amp; OUTREACH</w:t>
      </w:r>
    </w:p>
    <w:p w14:paraId="60B9E5CD" w14:textId="77777777" w:rsidR="00DD156E" w:rsidRPr="00BC71FF" w:rsidRDefault="00080986" w:rsidP="00BC71FF">
      <w:pPr>
        <w:pStyle w:val="BodyText"/>
        <w:widowControl/>
        <w:autoSpaceDE/>
        <w:autoSpaceDN/>
        <w:jc w:val="both"/>
        <w:rPr>
          <w:sz w:val="24"/>
          <w:szCs w:val="24"/>
        </w:rPr>
      </w:pPr>
      <w:r w:rsidRPr="00BC71FF">
        <w:rPr>
          <w:sz w:val="24"/>
          <w:szCs w:val="24"/>
        </w:rPr>
        <w:t xml:space="preserve">Waiting List </w:t>
      </w:r>
      <w:r w:rsidRPr="00BC71FF">
        <w:rPr>
          <w:sz w:val="24"/>
          <w:szCs w:val="24"/>
        </w:rPr>
        <w:t>is used to reference the Project’s waiting list managed per the Waiting List Management section of this document consistent with the resident population this project was designed to serve. The marketing will ensure equal access to appropriate size units fo</w:t>
      </w:r>
      <w:r w:rsidRPr="00BC71FF">
        <w:rPr>
          <w:sz w:val="24"/>
          <w:szCs w:val="24"/>
        </w:rPr>
        <w:t>r all persons in any category protected by federal, state, and local law governing discrimination.</w:t>
      </w:r>
    </w:p>
    <w:p w14:paraId="56B1DA8A" w14:textId="77777777" w:rsidR="00DD156E" w:rsidRPr="00BC71FF" w:rsidRDefault="00DD156E" w:rsidP="00BC71FF">
      <w:pPr>
        <w:pStyle w:val="BodyText"/>
        <w:widowControl/>
        <w:autoSpaceDE/>
        <w:autoSpaceDN/>
        <w:jc w:val="both"/>
        <w:rPr>
          <w:sz w:val="24"/>
          <w:szCs w:val="24"/>
        </w:rPr>
      </w:pPr>
    </w:p>
    <w:p w14:paraId="0019BDA6" w14:textId="77777777" w:rsidR="00DD156E" w:rsidRPr="00BC71FF" w:rsidRDefault="00080986" w:rsidP="00BC71FF">
      <w:pPr>
        <w:pStyle w:val="BodyText"/>
        <w:widowControl/>
        <w:autoSpaceDE/>
        <w:autoSpaceDN/>
        <w:jc w:val="both"/>
        <w:rPr>
          <w:sz w:val="24"/>
          <w:szCs w:val="24"/>
        </w:rPr>
      </w:pPr>
      <w:r w:rsidRPr="00BC71FF">
        <w:rPr>
          <w:sz w:val="24"/>
          <w:szCs w:val="24"/>
        </w:rPr>
        <w:t>Special marketing outreach consideration will be given to:</w:t>
      </w:r>
    </w:p>
    <w:p w14:paraId="768D30CA" w14:textId="77777777" w:rsidR="00DD156E" w:rsidRPr="00BC71FF" w:rsidRDefault="00080986">
      <w:pPr>
        <w:pStyle w:val="ListParagraph"/>
        <w:numPr>
          <w:ilvl w:val="0"/>
          <w:numId w:val="11"/>
        </w:numPr>
        <w:tabs>
          <w:tab w:val="left" w:pos="1912"/>
        </w:tabs>
        <w:spacing w:before="33" w:line="252" w:lineRule="exact"/>
        <w:ind w:hanging="364"/>
        <w:rPr>
          <w:sz w:val="24"/>
          <w:szCs w:val="24"/>
        </w:rPr>
      </w:pPr>
      <w:r w:rsidRPr="00BC71FF">
        <w:rPr>
          <w:sz w:val="24"/>
          <w:szCs w:val="24"/>
        </w:rPr>
        <w:t>Persons and groups in the housing market area who, in absence of such outreach,</w:t>
      </w:r>
      <w:r w:rsidRPr="00BC71FF">
        <w:rPr>
          <w:spacing w:val="-26"/>
          <w:sz w:val="24"/>
          <w:szCs w:val="24"/>
        </w:rPr>
        <w:t xml:space="preserve"> </w:t>
      </w:r>
      <w:r w:rsidRPr="00BC71FF">
        <w:rPr>
          <w:sz w:val="24"/>
          <w:szCs w:val="24"/>
        </w:rPr>
        <w:t>would</w:t>
      </w:r>
    </w:p>
    <w:p w14:paraId="2195AB06" w14:textId="77777777" w:rsidR="00DD156E" w:rsidRPr="00BC71FF" w:rsidRDefault="00080986">
      <w:pPr>
        <w:pStyle w:val="ListParagraph"/>
        <w:numPr>
          <w:ilvl w:val="1"/>
          <w:numId w:val="11"/>
        </w:numPr>
        <w:tabs>
          <w:tab w:val="left" w:pos="2687"/>
        </w:tabs>
        <w:spacing w:line="252" w:lineRule="exact"/>
        <w:rPr>
          <w:sz w:val="24"/>
          <w:szCs w:val="24"/>
        </w:rPr>
      </w:pPr>
      <w:r w:rsidRPr="00BC71FF">
        <w:rPr>
          <w:sz w:val="24"/>
          <w:szCs w:val="24"/>
        </w:rPr>
        <w:t xml:space="preserve">be less </w:t>
      </w:r>
      <w:r w:rsidRPr="00BC71FF">
        <w:rPr>
          <w:sz w:val="24"/>
          <w:szCs w:val="24"/>
        </w:rPr>
        <w:t>likely to be aware of the availability of housing,</w:t>
      </w:r>
      <w:r w:rsidRPr="00BC71FF">
        <w:rPr>
          <w:spacing w:val="-8"/>
          <w:sz w:val="24"/>
          <w:szCs w:val="24"/>
        </w:rPr>
        <w:t xml:space="preserve"> </w:t>
      </w:r>
      <w:r w:rsidRPr="00BC71FF">
        <w:rPr>
          <w:sz w:val="24"/>
          <w:szCs w:val="24"/>
        </w:rPr>
        <w:t>or</w:t>
      </w:r>
    </w:p>
    <w:p w14:paraId="05CECD31" w14:textId="77777777" w:rsidR="00DD156E" w:rsidRPr="00BC71FF" w:rsidRDefault="00080986">
      <w:pPr>
        <w:pStyle w:val="ListParagraph"/>
        <w:numPr>
          <w:ilvl w:val="1"/>
          <w:numId w:val="11"/>
        </w:numPr>
        <w:tabs>
          <w:tab w:val="left" w:pos="2687"/>
        </w:tabs>
        <w:spacing w:line="252" w:lineRule="exact"/>
        <w:ind w:hanging="430"/>
        <w:rPr>
          <w:sz w:val="24"/>
          <w:szCs w:val="24"/>
        </w:rPr>
      </w:pPr>
      <w:r w:rsidRPr="00BC71FF">
        <w:rPr>
          <w:sz w:val="24"/>
          <w:szCs w:val="24"/>
        </w:rPr>
        <w:t>apply for the housing;</w:t>
      </w:r>
      <w:r w:rsidRPr="00BC71FF">
        <w:rPr>
          <w:spacing w:val="-10"/>
          <w:sz w:val="24"/>
          <w:szCs w:val="24"/>
        </w:rPr>
        <w:t xml:space="preserve"> </w:t>
      </w:r>
      <w:r w:rsidRPr="00BC71FF">
        <w:rPr>
          <w:sz w:val="24"/>
          <w:szCs w:val="24"/>
        </w:rPr>
        <w:t>and</w:t>
      </w:r>
    </w:p>
    <w:p w14:paraId="69A27344" w14:textId="77777777" w:rsidR="00DD156E" w:rsidRPr="00BC71FF" w:rsidRDefault="00080986">
      <w:pPr>
        <w:pStyle w:val="ListParagraph"/>
        <w:numPr>
          <w:ilvl w:val="0"/>
          <w:numId w:val="11"/>
        </w:numPr>
        <w:tabs>
          <w:tab w:val="left" w:pos="1912"/>
        </w:tabs>
        <w:spacing w:before="1"/>
        <w:ind w:hanging="364"/>
        <w:rPr>
          <w:sz w:val="24"/>
          <w:szCs w:val="24"/>
        </w:rPr>
      </w:pPr>
      <w:r w:rsidRPr="00BC71FF">
        <w:rPr>
          <w:sz w:val="24"/>
          <w:szCs w:val="24"/>
        </w:rPr>
        <w:t>Under-representation of certain demographic</w:t>
      </w:r>
      <w:r w:rsidRPr="00BC71FF">
        <w:rPr>
          <w:spacing w:val="6"/>
          <w:sz w:val="24"/>
          <w:szCs w:val="24"/>
        </w:rPr>
        <w:t xml:space="preserve"> </w:t>
      </w:r>
      <w:r w:rsidRPr="00BC71FF">
        <w:rPr>
          <w:sz w:val="24"/>
          <w:szCs w:val="24"/>
        </w:rPr>
        <w:t>groups</w:t>
      </w:r>
    </w:p>
    <w:p w14:paraId="182CE6D3" w14:textId="77777777" w:rsidR="00DD156E" w:rsidRPr="00BC71FF" w:rsidRDefault="00080986">
      <w:pPr>
        <w:pStyle w:val="ListParagraph"/>
        <w:numPr>
          <w:ilvl w:val="0"/>
          <w:numId w:val="11"/>
        </w:numPr>
        <w:tabs>
          <w:tab w:val="left" w:pos="1912"/>
        </w:tabs>
        <w:spacing w:before="2"/>
        <w:ind w:right="1210"/>
        <w:rPr>
          <w:sz w:val="24"/>
          <w:szCs w:val="24"/>
        </w:rPr>
      </w:pPr>
      <w:r w:rsidRPr="00BC71FF">
        <w:rPr>
          <w:sz w:val="24"/>
          <w:szCs w:val="24"/>
        </w:rPr>
        <w:t xml:space="preserve">Local civic and community organizations, which are representative of the ethnic and cultural diversity of the area, will be </w:t>
      </w:r>
      <w:r w:rsidRPr="00BC71FF">
        <w:rPr>
          <w:sz w:val="24"/>
          <w:szCs w:val="24"/>
        </w:rPr>
        <w:t>contacted in order to disseminate information about the Project. Groups representing persons with disabilities and the elderly will also be</w:t>
      </w:r>
      <w:r w:rsidRPr="00BC71FF">
        <w:rPr>
          <w:spacing w:val="-30"/>
          <w:sz w:val="24"/>
          <w:szCs w:val="24"/>
        </w:rPr>
        <w:t xml:space="preserve"> </w:t>
      </w:r>
      <w:r w:rsidRPr="00BC71FF">
        <w:rPr>
          <w:sz w:val="24"/>
          <w:szCs w:val="24"/>
        </w:rPr>
        <w:t>contacted.</w:t>
      </w:r>
    </w:p>
    <w:p w14:paraId="0D9FEE71" w14:textId="77777777" w:rsidR="00DD156E" w:rsidRPr="00BC71FF" w:rsidRDefault="00080986">
      <w:pPr>
        <w:pStyle w:val="ListParagraph"/>
        <w:numPr>
          <w:ilvl w:val="0"/>
          <w:numId w:val="11"/>
        </w:numPr>
        <w:tabs>
          <w:tab w:val="left" w:pos="1912"/>
        </w:tabs>
        <w:ind w:right="1216"/>
        <w:rPr>
          <w:sz w:val="24"/>
          <w:szCs w:val="24"/>
        </w:rPr>
      </w:pPr>
      <w:r w:rsidRPr="00BC71FF">
        <w:rPr>
          <w:sz w:val="24"/>
          <w:szCs w:val="24"/>
        </w:rPr>
        <w:t>Other neighborhood-based, nonprofit housing agencies and service providers that maintain waiting lists or</w:t>
      </w:r>
      <w:r w:rsidRPr="00BC71FF">
        <w:rPr>
          <w:sz w:val="24"/>
          <w:szCs w:val="24"/>
        </w:rPr>
        <w:t xml:space="preserve"> make referrals for below market rate housing will be</w:t>
      </w:r>
      <w:r w:rsidRPr="00BC71FF">
        <w:rPr>
          <w:spacing w:val="-14"/>
          <w:sz w:val="24"/>
          <w:szCs w:val="24"/>
        </w:rPr>
        <w:t xml:space="preserve"> </w:t>
      </w:r>
      <w:r w:rsidRPr="00BC71FF">
        <w:rPr>
          <w:sz w:val="24"/>
          <w:szCs w:val="24"/>
        </w:rPr>
        <w:t>contacted.</w:t>
      </w:r>
    </w:p>
    <w:p w14:paraId="4B8B2AF5" w14:textId="77777777" w:rsidR="00DD156E" w:rsidRPr="00BC71FF" w:rsidRDefault="00080986">
      <w:pPr>
        <w:pStyle w:val="ListParagraph"/>
        <w:numPr>
          <w:ilvl w:val="0"/>
          <w:numId w:val="11"/>
        </w:numPr>
        <w:tabs>
          <w:tab w:val="left" w:pos="1912"/>
        </w:tabs>
        <w:ind w:right="1386"/>
        <w:rPr>
          <w:sz w:val="24"/>
          <w:szCs w:val="24"/>
        </w:rPr>
      </w:pPr>
      <w:r w:rsidRPr="00BC71FF">
        <w:rPr>
          <w:sz w:val="24"/>
          <w:szCs w:val="24"/>
        </w:rPr>
        <w:t>Organizations such as AIDS Project of the East Bay, East Bay AIDS Center, and Project Open Hand will be contacted to ensure outreach for the Alameda County HOPWA</w:t>
      </w:r>
      <w:r w:rsidRPr="00BC71FF">
        <w:rPr>
          <w:spacing w:val="-2"/>
          <w:sz w:val="24"/>
          <w:szCs w:val="24"/>
        </w:rPr>
        <w:t xml:space="preserve"> </w:t>
      </w:r>
      <w:r w:rsidRPr="00BC71FF">
        <w:rPr>
          <w:sz w:val="24"/>
          <w:szCs w:val="24"/>
        </w:rPr>
        <w:t>units.</w:t>
      </w:r>
    </w:p>
    <w:p w14:paraId="34FBE4E7" w14:textId="77777777" w:rsidR="00DD156E" w:rsidRDefault="00DD156E">
      <w:pPr>
        <w:pStyle w:val="BodyText"/>
        <w:spacing w:before="7"/>
        <w:rPr>
          <w:sz w:val="20"/>
        </w:rPr>
      </w:pPr>
    </w:p>
    <w:p w14:paraId="3E893AF9" w14:textId="77777777" w:rsidR="00DD156E" w:rsidRDefault="00080986" w:rsidP="00BC71FF">
      <w:pPr>
        <w:pStyle w:val="BodyText"/>
        <w:widowControl/>
        <w:autoSpaceDE/>
        <w:autoSpaceDN/>
        <w:jc w:val="both"/>
        <w:rPr>
          <w:sz w:val="24"/>
          <w:szCs w:val="24"/>
        </w:rPr>
      </w:pPr>
      <w:r w:rsidRPr="00BC71FF">
        <w:rPr>
          <w:sz w:val="24"/>
          <w:szCs w:val="24"/>
        </w:rPr>
        <w:t xml:space="preserve">Marketing materials </w:t>
      </w:r>
      <w:r w:rsidRPr="00BC71FF">
        <w:rPr>
          <w:sz w:val="24"/>
          <w:szCs w:val="24"/>
        </w:rPr>
        <w:t>of the Project’s Waiting List opening shall be published no less than two (2) weeks prior to opening. The following criteria will apply:</w:t>
      </w:r>
    </w:p>
    <w:p w14:paraId="59D563A8" w14:textId="77777777" w:rsidR="00CA1A6C" w:rsidRDefault="00CA1A6C" w:rsidP="00BC71FF">
      <w:pPr>
        <w:pStyle w:val="BodyText"/>
        <w:widowControl/>
        <w:autoSpaceDE/>
        <w:autoSpaceDN/>
        <w:jc w:val="both"/>
        <w:rPr>
          <w:sz w:val="24"/>
          <w:szCs w:val="24"/>
        </w:rPr>
      </w:pPr>
    </w:p>
    <w:p w14:paraId="0D235D97" w14:textId="29666FA2" w:rsidR="00DD156E" w:rsidRPr="00BC71FF" w:rsidRDefault="00080986" w:rsidP="00BC71FF">
      <w:pPr>
        <w:pStyle w:val="BodyText"/>
        <w:widowControl/>
        <w:autoSpaceDE/>
        <w:autoSpaceDN/>
        <w:jc w:val="both"/>
        <w:rPr>
          <w:sz w:val="24"/>
          <w:szCs w:val="24"/>
        </w:rPr>
      </w:pPr>
      <w:r w:rsidRPr="00BC71FF">
        <w:rPr>
          <w:sz w:val="24"/>
          <w:szCs w:val="24"/>
        </w:rPr>
        <w:t>Community media advertisements of the opening shall include an information flyer sent via the following outlets:</w:t>
      </w:r>
    </w:p>
    <w:p w14:paraId="20CA16AA" w14:textId="77777777" w:rsidR="00DD156E" w:rsidRDefault="00080986">
      <w:pPr>
        <w:pStyle w:val="ListParagraph"/>
        <w:numPr>
          <w:ilvl w:val="0"/>
          <w:numId w:val="10"/>
        </w:numPr>
        <w:tabs>
          <w:tab w:val="left" w:pos="2638"/>
          <w:tab w:val="left" w:pos="2639"/>
        </w:tabs>
        <w:spacing w:before="65"/>
      </w:pPr>
      <w:r>
        <w:t>Craig</w:t>
      </w:r>
      <w:r>
        <w:t>slist (online advertisement, most widely read listings in Bay</w:t>
      </w:r>
      <w:r>
        <w:rPr>
          <w:spacing w:val="-16"/>
        </w:rPr>
        <w:t xml:space="preserve"> </w:t>
      </w:r>
      <w:r>
        <w:t>Area)</w:t>
      </w:r>
    </w:p>
    <w:p w14:paraId="03D44311" w14:textId="77777777" w:rsidR="00DD156E" w:rsidRDefault="00080986">
      <w:pPr>
        <w:pStyle w:val="ListParagraph"/>
        <w:numPr>
          <w:ilvl w:val="0"/>
          <w:numId w:val="10"/>
        </w:numPr>
        <w:tabs>
          <w:tab w:val="left" w:pos="2638"/>
          <w:tab w:val="left" w:pos="2639"/>
        </w:tabs>
        <w:spacing w:before="1"/>
        <w:ind w:left="2636" w:right="1200" w:hanging="372"/>
      </w:pPr>
      <w:r>
        <w:t>Announcement on Local Housing Authority website/ GoSection8 (Local Housing Authority</w:t>
      </w:r>
      <w:r>
        <w:rPr>
          <w:spacing w:val="-5"/>
        </w:rPr>
        <w:t xml:space="preserve"> </w:t>
      </w:r>
      <w:r>
        <w:t>listings)</w:t>
      </w:r>
    </w:p>
    <w:p w14:paraId="011D8559" w14:textId="77777777" w:rsidR="00DD156E" w:rsidRDefault="00080986">
      <w:pPr>
        <w:pStyle w:val="ListParagraph"/>
        <w:numPr>
          <w:ilvl w:val="0"/>
          <w:numId w:val="10"/>
        </w:numPr>
        <w:tabs>
          <w:tab w:val="left" w:pos="2638"/>
          <w:tab w:val="left" w:pos="2639"/>
        </w:tabs>
        <w:spacing w:line="251" w:lineRule="exact"/>
      </w:pPr>
      <w:r>
        <w:t>Eden I&amp;R, Inc. (2-1-1 Information and Referral</w:t>
      </w:r>
      <w:r>
        <w:rPr>
          <w:spacing w:val="8"/>
        </w:rPr>
        <w:t xml:space="preserve"> </w:t>
      </w:r>
      <w:r>
        <w:t>Line)</w:t>
      </w:r>
    </w:p>
    <w:p w14:paraId="64915436" w14:textId="77777777" w:rsidR="00DD156E" w:rsidRDefault="00080986">
      <w:pPr>
        <w:pStyle w:val="ListParagraph"/>
        <w:numPr>
          <w:ilvl w:val="0"/>
          <w:numId w:val="10"/>
        </w:numPr>
        <w:tabs>
          <w:tab w:val="left" w:pos="2638"/>
          <w:tab w:val="left" w:pos="2639"/>
        </w:tabs>
        <w:spacing w:line="252" w:lineRule="exact"/>
        <w:ind w:hanging="374"/>
      </w:pPr>
      <w:r>
        <w:t>AIDS Housing Information</w:t>
      </w:r>
      <w:r>
        <w:rPr>
          <w:spacing w:val="-1"/>
        </w:rPr>
        <w:t xml:space="preserve"> </w:t>
      </w:r>
      <w:r>
        <w:t>Project</w:t>
      </w:r>
    </w:p>
    <w:p w14:paraId="36589441" w14:textId="77777777" w:rsidR="00DD156E" w:rsidRDefault="00080986">
      <w:pPr>
        <w:pStyle w:val="ListParagraph"/>
        <w:numPr>
          <w:ilvl w:val="0"/>
          <w:numId w:val="10"/>
        </w:numPr>
        <w:tabs>
          <w:tab w:val="left" w:pos="2638"/>
          <w:tab w:val="left" w:pos="2639"/>
        </w:tabs>
        <w:spacing w:line="252" w:lineRule="exact"/>
      </w:pPr>
      <w:r>
        <w:t>City of</w:t>
      </w:r>
      <w:r>
        <w:t xml:space="preserve"> Oakland Housing Resource Center (City of Oakland information</w:t>
      </w:r>
      <w:r>
        <w:rPr>
          <w:spacing w:val="-25"/>
        </w:rPr>
        <w:t xml:space="preserve"> </w:t>
      </w:r>
      <w:r>
        <w:t>resource)</w:t>
      </w:r>
    </w:p>
    <w:p w14:paraId="7F3C517C" w14:textId="77777777" w:rsidR="00DD156E" w:rsidRDefault="00080986">
      <w:pPr>
        <w:pStyle w:val="ListParagraph"/>
        <w:numPr>
          <w:ilvl w:val="0"/>
          <w:numId w:val="10"/>
        </w:numPr>
        <w:tabs>
          <w:tab w:val="left" w:pos="2638"/>
          <w:tab w:val="left" w:pos="2639"/>
        </w:tabs>
        <w:spacing w:before="73" w:line="316" w:lineRule="auto"/>
        <w:ind w:left="2636" w:right="1613" w:hanging="335"/>
      </w:pPr>
      <w:r>
        <w:t>Community announcement via the East Bay Asian Local Development Corporation listserv (current list serve population 14,000+ recipients) and/or via</w:t>
      </w:r>
      <w:r>
        <w:rPr>
          <w:spacing w:val="-5"/>
        </w:rPr>
        <w:t xml:space="preserve"> </w:t>
      </w:r>
      <w:r>
        <w:t>USPS.</w:t>
      </w:r>
    </w:p>
    <w:p w14:paraId="480EF403" w14:textId="139BE863" w:rsidR="00DD156E" w:rsidRDefault="00CA1A6C" w:rsidP="00CA1A6C">
      <w:pPr>
        <w:pStyle w:val="ListParagraph"/>
        <w:numPr>
          <w:ilvl w:val="0"/>
          <w:numId w:val="17"/>
        </w:numPr>
        <w:tabs>
          <w:tab w:val="left" w:pos="1897"/>
        </w:tabs>
        <w:spacing w:before="44"/>
        <w:ind w:right="1241"/>
      </w:pPr>
      <w:r>
        <w:t>1EBALDC</w:t>
      </w:r>
      <w:r w:rsidRPr="00CA1A6C">
        <w:rPr>
          <w:spacing w:val="-11"/>
        </w:rPr>
        <w:t xml:space="preserve"> </w:t>
      </w:r>
      <w:r>
        <w:t>will</w:t>
      </w:r>
      <w:r w:rsidRPr="00CA1A6C">
        <w:rPr>
          <w:spacing w:val="-13"/>
        </w:rPr>
        <w:t xml:space="preserve"> </w:t>
      </w:r>
      <w:r>
        <w:t>maintain</w:t>
      </w:r>
      <w:r w:rsidRPr="00CA1A6C">
        <w:rPr>
          <w:spacing w:val="-12"/>
        </w:rPr>
        <w:t xml:space="preserve"> </w:t>
      </w:r>
      <w:r>
        <w:t>an</w:t>
      </w:r>
      <w:r w:rsidRPr="00CA1A6C">
        <w:rPr>
          <w:spacing w:val="-18"/>
        </w:rPr>
        <w:t xml:space="preserve"> </w:t>
      </w:r>
      <w:r>
        <w:t>announcement</w:t>
      </w:r>
      <w:r w:rsidRPr="00CA1A6C">
        <w:rPr>
          <w:spacing w:val="-10"/>
        </w:rPr>
        <w:t xml:space="preserve"> </w:t>
      </w:r>
      <w:r>
        <w:t>on</w:t>
      </w:r>
      <w:r w:rsidRPr="00CA1A6C">
        <w:rPr>
          <w:spacing w:val="-11"/>
        </w:rPr>
        <w:t xml:space="preserve"> </w:t>
      </w:r>
      <w:r>
        <w:t>the</w:t>
      </w:r>
      <w:r w:rsidRPr="00CA1A6C">
        <w:rPr>
          <w:spacing w:val="-10"/>
        </w:rPr>
        <w:t xml:space="preserve"> </w:t>
      </w:r>
      <w:r>
        <w:t>East</w:t>
      </w:r>
      <w:r w:rsidRPr="00CA1A6C">
        <w:rPr>
          <w:spacing w:val="-17"/>
        </w:rPr>
        <w:t xml:space="preserve"> </w:t>
      </w:r>
      <w:r>
        <w:t>Bay</w:t>
      </w:r>
      <w:r w:rsidRPr="00CA1A6C">
        <w:rPr>
          <w:spacing w:val="-18"/>
        </w:rPr>
        <w:t xml:space="preserve"> </w:t>
      </w:r>
      <w:r>
        <w:t>Asian</w:t>
      </w:r>
      <w:r w:rsidRPr="00CA1A6C">
        <w:rPr>
          <w:spacing w:val="-10"/>
        </w:rPr>
        <w:t xml:space="preserve"> </w:t>
      </w:r>
      <w:r>
        <w:t>Local</w:t>
      </w:r>
      <w:r w:rsidRPr="00CA1A6C">
        <w:rPr>
          <w:spacing w:val="-11"/>
        </w:rPr>
        <w:t xml:space="preserve"> </w:t>
      </w:r>
      <w:r>
        <w:t>Development</w:t>
      </w:r>
      <w:r w:rsidRPr="00CA1A6C">
        <w:rPr>
          <w:spacing w:val="-9"/>
        </w:rPr>
        <w:t xml:space="preserve"> </w:t>
      </w:r>
      <w:r>
        <w:t>Corporation website (www.ebaldc.org) which will include the information details about the opening, access to information flyers, pre-application instructions, waiting list process and the resident selection criteria.</w:t>
      </w:r>
    </w:p>
    <w:p w14:paraId="5512AEAA" w14:textId="64B8821B" w:rsidR="00CA1A6C" w:rsidRDefault="00080986" w:rsidP="00CA1A6C">
      <w:pPr>
        <w:pStyle w:val="ListParagraph"/>
        <w:numPr>
          <w:ilvl w:val="0"/>
          <w:numId w:val="17"/>
        </w:numPr>
        <w:tabs>
          <w:tab w:val="left" w:pos="1897"/>
        </w:tabs>
        <w:spacing w:before="1"/>
      </w:pPr>
      <w:r>
        <w:t>An</w:t>
      </w:r>
      <w:r w:rsidRPr="00CA1A6C">
        <w:rPr>
          <w:spacing w:val="27"/>
        </w:rPr>
        <w:t xml:space="preserve"> </w:t>
      </w:r>
      <w:r>
        <w:t>announcement</w:t>
      </w:r>
      <w:r w:rsidRPr="00CA1A6C">
        <w:rPr>
          <w:spacing w:val="27"/>
        </w:rPr>
        <w:t xml:space="preserve"> </w:t>
      </w:r>
      <w:r>
        <w:t>and</w:t>
      </w:r>
      <w:r w:rsidRPr="00CA1A6C">
        <w:rPr>
          <w:spacing w:val="25"/>
        </w:rPr>
        <w:t xml:space="preserve"> </w:t>
      </w:r>
      <w:r>
        <w:t>waitlist</w:t>
      </w:r>
      <w:r w:rsidRPr="00CA1A6C">
        <w:rPr>
          <w:spacing w:val="27"/>
        </w:rPr>
        <w:t xml:space="preserve"> </w:t>
      </w:r>
      <w:r>
        <w:t>flyers</w:t>
      </w:r>
      <w:r w:rsidRPr="00CA1A6C">
        <w:rPr>
          <w:spacing w:val="27"/>
        </w:rPr>
        <w:t xml:space="preserve"> </w:t>
      </w:r>
      <w:r>
        <w:t>will</w:t>
      </w:r>
      <w:r w:rsidRPr="00CA1A6C">
        <w:rPr>
          <w:spacing w:val="29"/>
        </w:rPr>
        <w:t xml:space="preserve"> </w:t>
      </w:r>
      <w:r>
        <w:t>also</w:t>
      </w:r>
      <w:r w:rsidRPr="00CA1A6C">
        <w:rPr>
          <w:spacing w:val="27"/>
        </w:rPr>
        <w:t xml:space="preserve"> </w:t>
      </w:r>
      <w:r>
        <w:t>be</w:t>
      </w:r>
      <w:r w:rsidRPr="00CA1A6C">
        <w:rPr>
          <w:spacing w:val="29"/>
        </w:rPr>
        <w:t xml:space="preserve"> </w:t>
      </w:r>
      <w:r>
        <w:t>published</w:t>
      </w:r>
      <w:r w:rsidRPr="00CA1A6C">
        <w:rPr>
          <w:spacing w:val="25"/>
        </w:rPr>
        <w:t xml:space="preserve"> </w:t>
      </w:r>
      <w:r>
        <w:t>on</w:t>
      </w:r>
      <w:r w:rsidRPr="00CA1A6C">
        <w:rPr>
          <w:spacing w:val="27"/>
        </w:rPr>
        <w:t xml:space="preserve"> </w:t>
      </w:r>
      <w:r>
        <w:t>Oakland</w:t>
      </w:r>
      <w:r w:rsidRPr="00CA1A6C">
        <w:rPr>
          <w:spacing w:val="25"/>
        </w:rPr>
        <w:t xml:space="preserve"> </w:t>
      </w:r>
      <w:r>
        <w:t>Housing</w:t>
      </w:r>
      <w:r w:rsidRPr="00CA1A6C">
        <w:rPr>
          <w:spacing w:val="25"/>
        </w:rPr>
        <w:t xml:space="preserve"> </w:t>
      </w:r>
      <w:r>
        <w:t>Authority’s</w:t>
      </w:r>
      <w:r w:rsidR="00CA1A6C">
        <w:t xml:space="preserve"> </w:t>
      </w:r>
      <w:r>
        <w:t>website (</w:t>
      </w:r>
      <w:hyperlink r:id="rId12" w:history="1">
        <w:r w:rsidR="00CA1A6C" w:rsidRPr="005C11BA">
          <w:rPr>
            <w:rStyle w:val="Hyperlink"/>
          </w:rPr>
          <w:t>www.oakha.org</w:t>
        </w:r>
      </w:hyperlink>
      <w:r>
        <w:t>)</w:t>
      </w:r>
    </w:p>
    <w:p w14:paraId="54985777" w14:textId="77777777" w:rsidR="00CA1A6C" w:rsidRDefault="00080986" w:rsidP="00CA1A6C">
      <w:pPr>
        <w:pStyle w:val="ListParagraph"/>
        <w:numPr>
          <w:ilvl w:val="0"/>
          <w:numId w:val="17"/>
        </w:numPr>
        <w:tabs>
          <w:tab w:val="left" w:pos="1897"/>
        </w:tabs>
        <w:spacing w:before="1"/>
      </w:pPr>
      <w:r>
        <w:t>Marketing</w:t>
      </w:r>
      <w:r w:rsidRPr="00CA1A6C">
        <w:rPr>
          <w:spacing w:val="-13"/>
        </w:rPr>
        <w:t xml:space="preserve"> </w:t>
      </w:r>
      <w:r>
        <w:t>information</w:t>
      </w:r>
      <w:r w:rsidRPr="00CA1A6C">
        <w:rPr>
          <w:spacing w:val="-8"/>
        </w:rPr>
        <w:t xml:space="preserve"> </w:t>
      </w:r>
      <w:r>
        <w:t>contained</w:t>
      </w:r>
      <w:r w:rsidRPr="00CA1A6C">
        <w:rPr>
          <w:spacing w:val="-12"/>
        </w:rPr>
        <w:t xml:space="preserve"> </w:t>
      </w:r>
      <w:r>
        <w:t>in</w:t>
      </w:r>
      <w:r w:rsidRPr="00CA1A6C">
        <w:rPr>
          <w:spacing w:val="-6"/>
        </w:rPr>
        <w:t xml:space="preserve"> </w:t>
      </w:r>
      <w:r>
        <w:t>the</w:t>
      </w:r>
      <w:r w:rsidRPr="00CA1A6C">
        <w:rPr>
          <w:spacing w:val="-4"/>
        </w:rPr>
        <w:t xml:space="preserve"> </w:t>
      </w:r>
      <w:r>
        <w:t>classified</w:t>
      </w:r>
      <w:r w:rsidRPr="00CA1A6C">
        <w:rPr>
          <w:spacing w:val="-11"/>
        </w:rPr>
        <w:t xml:space="preserve"> </w:t>
      </w:r>
      <w:r>
        <w:t>ads</w:t>
      </w:r>
      <w:r w:rsidRPr="00CA1A6C">
        <w:rPr>
          <w:spacing w:val="-8"/>
        </w:rPr>
        <w:t xml:space="preserve"> </w:t>
      </w:r>
      <w:r>
        <w:t>includes</w:t>
      </w:r>
      <w:r w:rsidRPr="00CA1A6C">
        <w:rPr>
          <w:spacing w:val="-8"/>
        </w:rPr>
        <w:t xml:space="preserve"> </w:t>
      </w:r>
      <w:r>
        <w:t>information</w:t>
      </w:r>
      <w:r w:rsidRPr="00CA1A6C">
        <w:rPr>
          <w:spacing w:val="-6"/>
        </w:rPr>
        <w:t xml:space="preserve"> </w:t>
      </w:r>
      <w:r>
        <w:t>about</w:t>
      </w:r>
      <w:r w:rsidRPr="00CA1A6C">
        <w:rPr>
          <w:spacing w:val="-8"/>
        </w:rPr>
        <w:t xml:space="preserve"> </w:t>
      </w:r>
      <w:r>
        <w:t>the</w:t>
      </w:r>
      <w:r w:rsidRPr="00CA1A6C">
        <w:rPr>
          <w:spacing w:val="-4"/>
        </w:rPr>
        <w:t xml:space="preserve"> </w:t>
      </w:r>
      <w:r>
        <w:t>Project</w:t>
      </w:r>
      <w:r w:rsidRPr="00CA1A6C">
        <w:rPr>
          <w:spacing w:val="-6"/>
        </w:rPr>
        <w:t xml:space="preserve"> </w:t>
      </w:r>
      <w:r>
        <w:t>(site name, address), bedroom sizes and type(s) (Below Market Rate, Project Based Voucher, etc.) available,</w:t>
      </w:r>
      <w:r w:rsidRPr="00CA1A6C">
        <w:rPr>
          <w:spacing w:val="-9"/>
        </w:rPr>
        <w:t xml:space="preserve"> </w:t>
      </w:r>
      <w:r>
        <w:t>and</w:t>
      </w:r>
      <w:r w:rsidRPr="00CA1A6C">
        <w:rPr>
          <w:spacing w:val="-8"/>
        </w:rPr>
        <w:t xml:space="preserve"> </w:t>
      </w:r>
      <w:r>
        <w:t>information</w:t>
      </w:r>
      <w:r w:rsidRPr="00CA1A6C">
        <w:rPr>
          <w:spacing w:val="-9"/>
        </w:rPr>
        <w:t xml:space="preserve"> </w:t>
      </w:r>
      <w:r>
        <w:t>about</w:t>
      </w:r>
      <w:r w:rsidRPr="00CA1A6C">
        <w:rPr>
          <w:spacing w:val="-7"/>
        </w:rPr>
        <w:t xml:space="preserve"> </w:t>
      </w:r>
      <w:r>
        <w:t>the</w:t>
      </w:r>
      <w:r w:rsidRPr="00CA1A6C">
        <w:rPr>
          <w:spacing w:val="-6"/>
        </w:rPr>
        <w:t xml:space="preserve"> </w:t>
      </w:r>
      <w:r>
        <w:t>opening</w:t>
      </w:r>
      <w:r w:rsidRPr="00CA1A6C">
        <w:rPr>
          <w:spacing w:val="-13"/>
        </w:rPr>
        <w:t xml:space="preserve"> </w:t>
      </w:r>
      <w:r>
        <w:t>(dates/time</w:t>
      </w:r>
      <w:r w:rsidRPr="00CA1A6C">
        <w:rPr>
          <w:spacing w:val="-6"/>
        </w:rPr>
        <w:t xml:space="preserve"> </w:t>
      </w:r>
      <w:r>
        <w:t>of</w:t>
      </w:r>
      <w:r w:rsidRPr="00CA1A6C">
        <w:rPr>
          <w:spacing w:val="-2"/>
        </w:rPr>
        <w:t xml:space="preserve"> </w:t>
      </w:r>
      <w:r>
        <w:t>opening</w:t>
      </w:r>
      <w:r w:rsidRPr="00CA1A6C">
        <w:rPr>
          <w:spacing w:val="-11"/>
        </w:rPr>
        <w:t xml:space="preserve"> </w:t>
      </w:r>
      <w:r>
        <w:t>duration,</w:t>
      </w:r>
      <w:r w:rsidRPr="00CA1A6C">
        <w:rPr>
          <w:spacing w:val="-6"/>
        </w:rPr>
        <w:t xml:space="preserve"> </w:t>
      </w:r>
      <w:r>
        <w:t>deadline</w:t>
      </w:r>
      <w:r w:rsidRPr="00CA1A6C">
        <w:rPr>
          <w:spacing w:val="-5"/>
        </w:rPr>
        <w:t xml:space="preserve"> </w:t>
      </w:r>
      <w:r>
        <w:t>to</w:t>
      </w:r>
      <w:r w:rsidRPr="00CA1A6C">
        <w:rPr>
          <w:spacing w:val="-6"/>
        </w:rPr>
        <w:t xml:space="preserve"> </w:t>
      </w:r>
      <w:r>
        <w:t>submit, how</w:t>
      </w:r>
      <w:r w:rsidRPr="00CA1A6C">
        <w:rPr>
          <w:spacing w:val="-8"/>
        </w:rPr>
        <w:t xml:space="preserve"> </w:t>
      </w:r>
      <w:r>
        <w:t>to</w:t>
      </w:r>
      <w:r w:rsidRPr="00CA1A6C">
        <w:rPr>
          <w:spacing w:val="-10"/>
        </w:rPr>
        <w:t xml:space="preserve"> </w:t>
      </w:r>
      <w:r>
        <w:t>access</w:t>
      </w:r>
      <w:r w:rsidRPr="00CA1A6C">
        <w:rPr>
          <w:spacing w:val="-5"/>
        </w:rPr>
        <w:t xml:space="preserve"> </w:t>
      </w:r>
      <w:r>
        <w:t>the</w:t>
      </w:r>
      <w:r w:rsidRPr="00CA1A6C">
        <w:rPr>
          <w:spacing w:val="-9"/>
        </w:rPr>
        <w:t xml:space="preserve"> </w:t>
      </w:r>
      <w:r>
        <w:t>pre-</w:t>
      </w:r>
      <w:r w:rsidRPr="00CA1A6C">
        <w:rPr>
          <w:spacing w:val="-12"/>
        </w:rPr>
        <w:t xml:space="preserve"> </w:t>
      </w:r>
      <w:r>
        <w:t>application,</w:t>
      </w:r>
      <w:r w:rsidRPr="00CA1A6C">
        <w:rPr>
          <w:spacing w:val="-8"/>
        </w:rPr>
        <w:t xml:space="preserve"> </w:t>
      </w:r>
      <w:r>
        <w:t>how</w:t>
      </w:r>
      <w:r w:rsidRPr="00CA1A6C">
        <w:rPr>
          <w:spacing w:val="-12"/>
        </w:rPr>
        <w:t xml:space="preserve"> </w:t>
      </w:r>
      <w:r>
        <w:t>to</w:t>
      </w:r>
      <w:r w:rsidRPr="00CA1A6C">
        <w:rPr>
          <w:spacing w:val="-9"/>
        </w:rPr>
        <w:t xml:space="preserve"> </w:t>
      </w:r>
      <w:r>
        <w:t>request</w:t>
      </w:r>
      <w:r w:rsidRPr="00CA1A6C">
        <w:rPr>
          <w:spacing w:val="-6"/>
        </w:rPr>
        <w:t xml:space="preserve"> </w:t>
      </w:r>
      <w:r>
        <w:t>a</w:t>
      </w:r>
      <w:r w:rsidRPr="00CA1A6C">
        <w:rPr>
          <w:spacing w:val="-8"/>
        </w:rPr>
        <w:t xml:space="preserve"> </w:t>
      </w:r>
      <w:r>
        <w:t>reasonab</w:t>
      </w:r>
      <w:r>
        <w:t>le</w:t>
      </w:r>
      <w:r w:rsidRPr="00CA1A6C">
        <w:rPr>
          <w:spacing w:val="-3"/>
        </w:rPr>
        <w:t xml:space="preserve"> </w:t>
      </w:r>
      <w:r>
        <w:t>accommodation)</w:t>
      </w:r>
      <w:r w:rsidRPr="00CA1A6C">
        <w:rPr>
          <w:spacing w:val="-9"/>
        </w:rPr>
        <w:t xml:space="preserve"> </w:t>
      </w:r>
      <w:r>
        <w:t>and</w:t>
      </w:r>
      <w:r w:rsidRPr="00CA1A6C">
        <w:rPr>
          <w:spacing w:val="-3"/>
        </w:rPr>
        <w:t xml:space="preserve"> </w:t>
      </w:r>
      <w:r>
        <w:t>where</w:t>
      </w:r>
      <w:r w:rsidRPr="00CA1A6C">
        <w:rPr>
          <w:spacing w:val="-10"/>
        </w:rPr>
        <w:t xml:space="preserve"> </w:t>
      </w:r>
      <w:r>
        <w:t>to</w:t>
      </w:r>
      <w:r w:rsidRPr="00CA1A6C">
        <w:rPr>
          <w:spacing w:val="-8"/>
        </w:rPr>
        <w:t xml:space="preserve"> </w:t>
      </w:r>
      <w:r>
        <w:t>get more information (EBALDC’s website</w:t>
      </w:r>
      <w:r w:rsidRPr="00CA1A6C">
        <w:rPr>
          <w:spacing w:val="-1"/>
        </w:rPr>
        <w:t xml:space="preserve"> </w:t>
      </w:r>
      <w:r>
        <w:t>address).</w:t>
      </w:r>
    </w:p>
    <w:p w14:paraId="5D1CBBFB" w14:textId="77777777" w:rsidR="00CA1A6C" w:rsidRDefault="00080986" w:rsidP="00CA1A6C">
      <w:pPr>
        <w:pStyle w:val="ListParagraph"/>
        <w:numPr>
          <w:ilvl w:val="0"/>
          <w:numId w:val="17"/>
        </w:numPr>
        <w:tabs>
          <w:tab w:val="left" w:pos="1897"/>
        </w:tabs>
        <w:spacing w:before="1"/>
      </w:pPr>
      <w:r>
        <w:t>Marketing information contained in the Project Summary Sheet includes the fundamental information</w:t>
      </w:r>
      <w:r w:rsidRPr="00CA1A6C">
        <w:rPr>
          <w:spacing w:val="-13"/>
        </w:rPr>
        <w:t xml:space="preserve"> </w:t>
      </w:r>
      <w:r>
        <w:t>and</w:t>
      </w:r>
      <w:r w:rsidRPr="00CA1A6C">
        <w:rPr>
          <w:spacing w:val="-8"/>
        </w:rPr>
        <w:t xml:space="preserve"> </w:t>
      </w:r>
      <w:r>
        <w:t>includes</w:t>
      </w:r>
      <w:r w:rsidRPr="00CA1A6C">
        <w:rPr>
          <w:spacing w:val="-9"/>
        </w:rPr>
        <w:t xml:space="preserve"> </w:t>
      </w:r>
      <w:r>
        <w:t>information</w:t>
      </w:r>
      <w:r w:rsidRPr="00CA1A6C">
        <w:rPr>
          <w:spacing w:val="-13"/>
        </w:rPr>
        <w:t xml:space="preserve"> </w:t>
      </w:r>
      <w:r>
        <w:t>regarding</w:t>
      </w:r>
      <w:r w:rsidRPr="00CA1A6C">
        <w:rPr>
          <w:spacing w:val="-11"/>
        </w:rPr>
        <w:t xml:space="preserve"> </w:t>
      </w:r>
      <w:r>
        <w:t>the</w:t>
      </w:r>
      <w:r w:rsidRPr="00CA1A6C">
        <w:rPr>
          <w:spacing w:val="-3"/>
        </w:rPr>
        <w:t xml:space="preserve"> </w:t>
      </w:r>
      <w:r>
        <w:t>Annual</w:t>
      </w:r>
      <w:r w:rsidRPr="00CA1A6C">
        <w:rPr>
          <w:spacing w:val="-9"/>
        </w:rPr>
        <w:t xml:space="preserve"> </w:t>
      </w:r>
      <w:r>
        <w:t>Median</w:t>
      </w:r>
      <w:r w:rsidRPr="00CA1A6C">
        <w:rPr>
          <w:spacing w:val="-7"/>
        </w:rPr>
        <w:t xml:space="preserve"> </w:t>
      </w:r>
      <w:r>
        <w:t>Income</w:t>
      </w:r>
      <w:r w:rsidRPr="00CA1A6C">
        <w:rPr>
          <w:spacing w:val="-4"/>
        </w:rPr>
        <w:t xml:space="preserve"> </w:t>
      </w:r>
      <w:r>
        <w:t>(AMI)</w:t>
      </w:r>
      <w:r w:rsidRPr="00CA1A6C">
        <w:rPr>
          <w:spacing w:val="1"/>
        </w:rPr>
        <w:t xml:space="preserve"> </w:t>
      </w:r>
      <w:r>
        <w:t>requirements, the</w:t>
      </w:r>
      <w:r w:rsidRPr="00CA1A6C">
        <w:rPr>
          <w:spacing w:val="-15"/>
        </w:rPr>
        <w:t xml:space="preserve"> </w:t>
      </w:r>
      <w:r>
        <w:t>occupancy</w:t>
      </w:r>
      <w:r w:rsidRPr="00CA1A6C">
        <w:rPr>
          <w:spacing w:val="-15"/>
        </w:rPr>
        <w:t xml:space="preserve"> </w:t>
      </w:r>
      <w:r>
        <w:t>standards,</w:t>
      </w:r>
      <w:r w:rsidRPr="00CA1A6C">
        <w:rPr>
          <w:spacing w:val="-12"/>
        </w:rPr>
        <w:t xml:space="preserve"> </w:t>
      </w:r>
      <w:r>
        <w:t>accessible</w:t>
      </w:r>
      <w:r w:rsidRPr="00CA1A6C">
        <w:rPr>
          <w:spacing w:val="-10"/>
        </w:rPr>
        <w:t xml:space="preserve"> </w:t>
      </w:r>
      <w:r>
        <w:t>unit</w:t>
      </w:r>
      <w:r w:rsidRPr="00CA1A6C">
        <w:rPr>
          <w:spacing w:val="-10"/>
        </w:rPr>
        <w:t xml:space="preserve"> </w:t>
      </w:r>
      <w:r>
        <w:t>information,</w:t>
      </w:r>
      <w:r w:rsidRPr="00CA1A6C">
        <w:rPr>
          <w:spacing w:val="-15"/>
        </w:rPr>
        <w:t xml:space="preserve"> </w:t>
      </w:r>
      <w:r>
        <w:t>preferences/priorities</w:t>
      </w:r>
      <w:r w:rsidRPr="00CA1A6C">
        <w:rPr>
          <w:spacing w:val="-12"/>
        </w:rPr>
        <w:t xml:space="preserve"> </w:t>
      </w:r>
      <w:r>
        <w:t>pertaining</w:t>
      </w:r>
      <w:r w:rsidRPr="00CA1A6C">
        <w:rPr>
          <w:spacing w:val="-17"/>
        </w:rPr>
        <w:t xml:space="preserve"> </w:t>
      </w:r>
      <w:r>
        <w:t>to</w:t>
      </w:r>
      <w:r w:rsidRPr="00CA1A6C">
        <w:rPr>
          <w:spacing w:val="-12"/>
        </w:rPr>
        <w:t xml:space="preserve"> </w:t>
      </w:r>
      <w:r>
        <w:t>the</w:t>
      </w:r>
      <w:r w:rsidRPr="00CA1A6C">
        <w:rPr>
          <w:spacing w:val="-12"/>
        </w:rPr>
        <w:t xml:space="preserve"> </w:t>
      </w:r>
      <w:r>
        <w:t>units and</w:t>
      </w:r>
      <w:r w:rsidRPr="00CA1A6C">
        <w:rPr>
          <w:spacing w:val="-2"/>
        </w:rPr>
        <w:t xml:space="preserve"> </w:t>
      </w:r>
      <w:r>
        <w:t>pertinent</w:t>
      </w:r>
      <w:r w:rsidRPr="00CA1A6C">
        <w:rPr>
          <w:spacing w:val="-1"/>
        </w:rPr>
        <w:t xml:space="preserve"> </w:t>
      </w:r>
      <w:r>
        <w:t>waiting</w:t>
      </w:r>
      <w:r w:rsidRPr="00CA1A6C">
        <w:rPr>
          <w:spacing w:val="-4"/>
        </w:rPr>
        <w:t xml:space="preserve"> </w:t>
      </w:r>
      <w:r>
        <w:t>list</w:t>
      </w:r>
      <w:r w:rsidRPr="00CA1A6C">
        <w:rPr>
          <w:spacing w:val="-3"/>
        </w:rPr>
        <w:t xml:space="preserve"> </w:t>
      </w:r>
      <w:r>
        <w:t>information</w:t>
      </w:r>
      <w:r w:rsidRPr="00CA1A6C">
        <w:rPr>
          <w:spacing w:val="-4"/>
        </w:rPr>
        <w:t xml:space="preserve"> </w:t>
      </w:r>
      <w:r>
        <w:t>such</w:t>
      </w:r>
      <w:r w:rsidRPr="00CA1A6C">
        <w:rPr>
          <w:spacing w:val="-1"/>
        </w:rPr>
        <w:t xml:space="preserve"> </w:t>
      </w:r>
      <w:r>
        <w:t>as</w:t>
      </w:r>
      <w:r w:rsidRPr="00CA1A6C">
        <w:rPr>
          <w:spacing w:val="-4"/>
        </w:rPr>
        <w:t xml:space="preserve"> </w:t>
      </w:r>
      <w:r>
        <w:t>lottery</w:t>
      </w:r>
      <w:r w:rsidRPr="00CA1A6C">
        <w:rPr>
          <w:spacing w:val="-4"/>
        </w:rPr>
        <w:t xml:space="preserve"> </w:t>
      </w:r>
      <w:r>
        <w:t>process</w:t>
      </w:r>
      <w:r w:rsidRPr="00CA1A6C">
        <w:rPr>
          <w:spacing w:val="-3"/>
        </w:rPr>
        <w:t xml:space="preserve"> </w:t>
      </w:r>
      <w:r>
        <w:t>and</w:t>
      </w:r>
      <w:r w:rsidRPr="00CA1A6C">
        <w:rPr>
          <w:spacing w:val="-4"/>
        </w:rPr>
        <w:t xml:space="preserve"> </w:t>
      </w:r>
      <w:r>
        <w:t>acceptance</w:t>
      </w:r>
      <w:r w:rsidRPr="00CA1A6C">
        <w:rPr>
          <w:spacing w:val="-5"/>
        </w:rPr>
        <w:t xml:space="preserve"> </w:t>
      </w:r>
      <w:r>
        <w:t>limits</w:t>
      </w:r>
      <w:r w:rsidRPr="00CA1A6C">
        <w:rPr>
          <w:spacing w:val="-3"/>
        </w:rPr>
        <w:t xml:space="preserve"> </w:t>
      </w:r>
      <w:r>
        <w:t>if</w:t>
      </w:r>
      <w:r w:rsidRPr="00CA1A6C">
        <w:rPr>
          <w:spacing w:val="-34"/>
        </w:rPr>
        <w:t xml:space="preserve"> </w:t>
      </w:r>
      <w:r>
        <w:t>applicable.</w:t>
      </w:r>
    </w:p>
    <w:p w14:paraId="60CDF570" w14:textId="77777777" w:rsidR="00CA1A6C" w:rsidRDefault="00080986" w:rsidP="00CA1A6C">
      <w:pPr>
        <w:pStyle w:val="ListParagraph"/>
        <w:numPr>
          <w:ilvl w:val="0"/>
          <w:numId w:val="17"/>
        </w:numPr>
        <w:tabs>
          <w:tab w:val="left" w:pos="1897"/>
        </w:tabs>
        <w:spacing w:before="1"/>
      </w:pPr>
      <w:r>
        <w:t xml:space="preserve">Applications, notices, and all </w:t>
      </w:r>
      <w:r>
        <w:t>publications will include a Fair Housing and Equal Opportunity Logo (and/or the phrase “Equal Housing Opportunity”), and the disabled access logo (and/or phrase indicating accessibility to persons with</w:t>
      </w:r>
      <w:r w:rsidRPr="00CA1A6C">
        <w:rPr>
          <w:spacing w:val="-14"/>
        </w:rPr>
        <w:t xml:space="preserve"> </w:t>
      </w:r>
      <w:r>
        <w:t>disabilities).</w:t>
      </w:r>
    </w:p>
    <w:p w14:paraId="2C1A16C9" w14:textId="77777777" w:rsidR="00CA1A6C" w:rsidRDefault="00080986" w:rsidP="00CA1A6C">
      <w:pPr>
        <w:pStyle w:val="ListParagraph"/>
        <w:numPr>
          <w:ilvl w:val="0"/>
          <w:numId w:val="17"/>
        </w:numPr>
        <w:tabs>
          <w:tab w:val="left" w:pos="1897"/>
        </w:tabs>
        <w:spacing w:before="1"/>
      </w:pPr>
      <w:r>
        <w:lastRenderedPageBreak/>
        <w:t>Applications, marketing materials, appl</w:t>
      </w:r>
      <w:r>
        <w:t>ications and/or information sheets outlining the application process will include the following statement: “Persons with disabilities are encouraged</w:t>
      </w:r>
      <w:r w:rsidRPr="00CA1A6C">
        <w:rPr>
          <w:spacing w:val="-6"/>
        </w:rPr>
        <w:t xml:space="preserve"> </w:t>
      </w:r>
      <w:r>
        <w:t>to</w:t>
      </w:r>
      <w:r w:rsidRPr="00CA1A6C">
        <w:rPr>
          <w:spacing w:val="-7"/>
        </w:rPr>
        <w:t xml:space="preserve"> </w:t>
      </w:r>
      <w:r>
        <w:t>apply</w:t>
      </w:r>
      <w:r w:rsidRPr="00CA1A6C">
        <w:rPr>
          <w:spacing w:val="-9"/>
        </w:rPr>
        <w:t xml:space="preserve"> </w:t>
      </w:r>
      <w:r>
        <w:t>for</w:t>
      </w:r>
      <w:r w:rsidRPr="00CA1A6C">
        <w:rPr>
          <w:spacing w:val="-1"/>
        </w:rPr>
        <w:t xml:space="preserve"> </w:t>
      </w:r>
      <w:r>
        <w:t>housing</w:t>
      </w:r>
      <w:r w:rsidRPr="00CA1A6C">
        <w:rPr>
          <w:spacing w:val="-11"/>
        </w:rPr>
        <w:t xml:space="preserve"> </w:t>
      </w:r>
      <w:r>
        <w:t>at</w:t>
      </w:r>
      <w:r w:rsidRPr="00CA1A6C">
        <w:rPr>
          <w:spacing w:val="-7"/>
        </w:rPr>
        <w:t xml:space="preserve"> </w:t>
      </w:r>
      <w:r>
        <w:t>this</w:t>
      </w:r>
      <w:r w:rsidRPr="00CA1A6C">
        <w:rPr>
          <w:spacing w:val="-1"/>
        </w:rPr>
        <w:t xml:space="preserve"> </w:t>
      </w:r>
      <w:r>
        <w:t>Project.</w:t>
      </w:r>
      <w:r w:rsidRPr="00CA1A6C">
        <w:rPr>
          <w:spacing w:val="-5"/>
        </w:rPr>
        <w:t xml:space="preserve"> </w:t>
      </w:r>
      <w:r>
        <w:t>All</w:t>
      </w:r>
      <w:r w:rsidRPr="00CA1A6C">
        <w:rPr>
          <w:spacing w:val="-7"/>
        </w:rPr>
        <w:t xml:space="preserve"> </w:t>
      </w:r>
      <w:r>
        <w:t>requests for</w:t>
      </w:r>
      <w:r w:rsidRPr="00CA1A6C">
        <w:rPr>
          <w:spacing w:val="-4"/>
        </w:rPr>
        <w:t xml:space="preserve"> </w:t>
      </w:r>
      <w:r>
        <w:t>reasonable</w:t>
      </w:r>
      <w:r w:rsidRPr="00CA1A6C">
        <w:rPr>
          <w:spacing w:val="-1"/>
        </w:rPr>
        <w:t xml:space="preserve"> </w:t>
      </w:r>
      <w:r>
        <w:t>accommodations</w:t>
      </w:r>
      <w:r w:rsidRPr="00CA1A6C">
        <w:rPr>
          <w:spacing w:val="-2"/>
        </w:rPr>
        <w:t xml:space="preserve"> </w:t>
      </w:r>
      <w:r>
        <w:t>will be considered.” Addit</w:t>
      </w:r>
      <w:r>
        <w:t>ionally, if a vacant unit includes accessibility features, those features will be</w:t>
      </w:r>
      <w:r w:rsidRPr="00CA1A6C">
        <w:rPr>
          <w:spacing w:val="-1"/>
        </w:rPr>
        <w:t xml:space="preserve"> </w:t>
      </w:r>
      <w:r>
        <w:t>advertised;</w:t>
      </w:r>
      <w:r w:rsidRPr="00CA1A6C">
        <w:rPr>
          <w:spacing w:val="-4"/>
        </w:rPr>
        <w:t xml:space="preserve"> </w:t>
      </w:r>
      <w:r>
        <w:t>persons</w:t>
      </w:r>
      <w:r w:rsidRPr="00CA1A6C">
        <w:rPr>
          <w:spacing w:val="-4"/>
        </w:rPr>
        <w:t xml:space="preserve"> </w:t>
      </w:r>
      <w:r>
        <w:t>requiring</w:t>
      </w:r>
      <w:r w:rsidRPr="00CA1A6C">
        <w:rPr>
          <w:spacing w:val="-5"/>
        </w:rPr>
        <w:t xml:space="preserve"> </w:t>
      </w:r>
      <w:r>
        <w:t>such</w:t>
      </w:r>
      <w:r w:rsidRPr="00CA1A6C">
        <w:rPr>
          <w:spacing w:val="-1"/>
        </w:rPr>
        <w:t xml:space="preserve"> </w:t>
      </w:r>
      <w:r>
        <w:t>features</w:t>
      </w:r>
      <w:r w:rsidRPr="00CA1A6C">
        <w:rPr>
          <w:spacing w:val="-2"/>
        </w:rPr>
        <w:t xml:space="preserve"> </w:t>
      </w:r>
      <w:r>
        <w:t>will</w:t>
      </w:r>
      <w:r w:rsidRPr="00CA1A6C">
        <w:rPr>
          <w:spacing w:val="-2"/>
        </w:rPr>
        <w:t xml:space="preserve"> </w:t>
      </w:r>
      <w:r>
        <w:t>receive priority</w:t>
      </w:r>
      <w:r w:rsidRPr="00CA1A6C">
        <w:rPr>
          <w:spacing w:val="-2"/>
        </w:rPr>
        <w:t xml:space="preserve"> </w:t>
      </w:r>
      <w:r>
        <w:t>in</w:t>
      </w:r>
      <w:r w:rsidRPr="00CA1A6C">
        <w:rPr>
          <w:spacing w:val="-2"/>
        </w:rPr>
        <w:t xml:space="preserve"> </w:t>
      </w:r>
      <w:r>
        <w:t>the application</w:t>
      </w:r>
      <w:r w:rsidRPr="00CA1A6C">
        <w:rPr>
          <w:spacing w:val="-30"/>
        </w:rPr>
        <w:t xml:space="preserve"> </w:t>
      </w:r>
      <w:r>
        <w:t>process.</w:t>
      </w:r>
    </w:p>
    <w:p w14:paraId="3CDE161E" w14:textId="77777777" w:rsidR="00CA1A6C" w:rsidRDefault="00080986" w:rsidP="00CA1A6C">
      <w:pPr>
        <w:pStyle w:val="ListParagraph"/>
        <w:numPr>
          <w:ilvl w:val="0"/>
          <w:numId w:val="17"/>
        </w:numPr>
        <w:tabs>
          <w:tab w:val="left" w:pos="1897"/>
        </w:tabs>
        <w:spacing w:before="1"/>
      </w:pPr>
      <w:r>
        <w:t xml:space="preserve">Applications will include the following statement: “As an </w:t>
      </w:r>
      <w:proofErr w:type="spellStart"/>
      <w:r>
        <w:t>EveryOne</w:t>
      </w:r>
      <w:proofErr w:type="spellEnd"/>
      <w:r>
        <w:t xml:space="preserve"> Home partner,</w:t>
      </w:r>
      <w:r>
        <w:t xml:space="preserve"> we will evaluate the individual circumstances of each applicant, will consider alternative forms of verification and additional information submitted by the applicant, and will provide reasonable accommodations when requested if verified and</w:t>
      </w:r>
      <w:r w:rsidRPr="00CA1A6C">
        <w:rPr>
          <w:spacing w:val="-9"/>
        </w:rPr>
        <w:t xml:space="preserve"> </w:t>
      </w:r>
      <w:r>
        <w:t>necessary.”</w:t>
      </w:r>
    </w:p>
    <w:p w14:paraId="30C443DA" w14:textId="6E2281E5" w:rsidR="00DD156E" w:rsidRDefault="00080986" w:rsidP="00CA1A6C">
      <w:pPr>
        <w:pStyle w:val="ListParagraph"/>
        <w:numPr>
          <w:ilvl w:val="0"/>
          <w:numId w:val="17"/>
        </w:numPr>
        <w:tabs>
          <w:tab w:val="left" w:pos="1897"/>
        </w:tabs>
        <w:spacing w:before="1"/>
      </w:pPr>
      <w:r>
        <w:t>T</w:t>
      </w:r>
      <w:r>
        <w:t>he Project’s General Partner may manage distinct advertising efforts separate from the Agent’s marketing and outreach</w:t>
      </w:r>
      <w:r w:rsidRPr="00CA1A6C">
        <w:rPr>
          <w:spacing w:val="-11"/>
        </w:rPr>
        <w:t xml:space="preserve"> </w:t>
      </w:r>
      <w:r>
        <w:t>activities.</w:t>
      </w:r>
    </w:p>
    <w:p w14:paraId="746BCAA6" w14:textId="77777777" w:rsidR="00DD156E" w:rsidRDefault="00080986" w:rsidP="00CA1A6C">
      <w:pPr>
        <w:pStyle w:val="ListParagraph"/>
        <w:numPr>
          <w:ilvl w:val="0"/>
          <w:numId w:val="17"/>
        </w:numPr>
        <w:tabs>
          <w:tab w:val="left" w:pos="1912"/>
        </w:tabs>
        <w:spacing w:before="1"/>
      </w:pPr>
      <w:r>
        <w:t>We will publish marketing materials according to the Agent’s Limited English Proficiency and Language</w:t>
      </w:r>
      <w:r w:rsidRPr="00CA1A6C">
        <w:t xml:space="preserve"> </w:t>
      </w:r>
      <w:r>
        <w:t>Access</w:t>
      </w:r>
      <w:r w:rsidRPr="00CA1A6C">
        <w:t xml:space="preserve"> </w:t>
      </w:r>
      <w:r>
        <w:t>Plan</w:t>
      </w:r>
      <w:r w:rsidRPr="00CA1A6C">
        <w:t xml:space="preserve"> </w:t>
      </w:r>
      <w:r>
        <w:t>in</w:t>
      </w:r>
      <w:r w:rsidRPr="00CA1A6C">
        <w:t xml:space="preserve"> </w:t>
      </w:r>
      <w:r>
        <w:t>order</w:t>
      </w:r>
      <w:r w:rsidRPr="00CA1A6C">
        <w:t xml:space="preserve"> </w:t>
      </w:r>
      <w:r>
        <w:t>to</w:t>
      </w:r>
      <w:r w:rsidRPr="00CA1A6C">
        <w:t xml:space="preserve"> </w:t>
      </w:r>
      <w:r>
        <w:t>better</w:t>
      </w:r>
      <w:r w:rsidRPr="00CA1A6C">
        <w:t xml:space="preserve"> </w:t>
      </w:r>
      <w:r>
        <w:t>reach</w:t>
      </w:r>
      <w:r w:rsidRPr="00CA1A6C">
        <w:t xml:space="preserve"> </w:t>
      </w:r>
      <w:r>
        <w:t>potential</w:t>
      </w:r>
      <w:r w:rsidRPr="00CA1A6C">
        <w:t xml:space="preserve"> </w:t>
      </w:r>
      <w:r>
        <w:t>applicants</w:t>
      </w:r>
      <w:r w:rsidRPr="00CA1A6C">
        <w:t xml:space="preserve"> </w:t>
      </w:r>
      <w:r>
        <w:t>in</w:t>
      </w:r>
      <w:r w:rsidRPr="00CA1A6C">
        <w:t xml:space="preserve"> </w:t>
      </w:r>
      <w:r>
        <w:t>the</w:t>
      </w:r>
      <w:r w:rsidRPr="00CA1A6C">
        <w:t xml:space="preserve"> </w:t>
      </w:r>
      <w:r>
        <w:t>area</w:t>
      </w:r>
      <w:r w:rsidRPr="00CA1A6C">
        <w:t xml:space="preserve"> </w:t>
      </w:r>
      <w:r>
        <w:t>with</w:t>
      </w:r>
      <w:r w:rsidRPr="00CA1A6C">
        <w:t xml:space="preserve"> </w:t>
      </w:r>
      <w:r>
        <w:t>limited</w:t>
      </w:r>
      <w:r w:rsidRPr="00CA1A6C">
        <w:t xml:space="preserve"> </w:t>
      </w:r>
      <w:r>
        <w:t>English proficiency.</w:t>
      </w:r>
    </w:p>
    <w:p w14:paraId="664A34F1" w14:textId="77777777" w:rsidR="00DD156E" w:rsidRDefault="00080986" w:rsidP="00CA1A6C">
      <w:pPr>
        <w:pStyle w:val="ListParagraph"/>
        <w:numPr>
          <w:ilvl w:val="0"/>
          <w:numId w:val="17"/>
        </w:numPr>
        <w:tabs>
          <w:tab w:val="left" w:pos="1912"/>
        </w:tabs>
        <w:spacing w:before="1"/>
      </w:pPr>
      <w:r>
        <w:t>Translation referrals will be provided upon request to provide translation assistance or referrals to community-based organizations that can assist with</w:t>
      </w:r>
      <w:r w:rsidRPr="00CA1A6C">
        <w:t xml:space="preserve"> </w:t>
      </w:r>
      <w:r>
        <w:t>translation.</w:t>
      </w:r>
    </w:p>
    <w:p w14:paraId="47DDFE75" w14:textId="77777777" w:rsidR="00DD156E" w:rsidRDefault="00080986" w:rsidP="00CA1A6C">
      <w:pPr>
        <w:pStyle w:val="ListParagraph"/>
        <w:numPr>
          <w:ilvl w:val="0"/>
          <w:numId w:val="17"/>
        </w:numPr>
        <w:tabs>
          <w:tab w:val="left" w:pos="1912"/>
        </w:tabs>
        <w:spacing w:before="1"/>
      </w:pPr>
      <w:r>
        <w:t>Any openin</w:t>
      </w:r>
      <w:r>
        <w:t>g of the Waiting List will follow the above marketing plan. Referrals from other agencies will be utilized when there is a formal agreement for processing certain qualified applicants. If the referral agency is unable to provide a referral for a designated</w:t>
      </w:r>
      <w:r>
        <w:t xml:space="preserve"> unit within 45 days</w:t>
      </w:r>
      <w:r w:rsidRPr="00CA1A6C">
        <w:t xml:space="preserve"> </w:t>
      </w:r>
      <w:r>
        <w:t>of vacancy,</w:t>
      </w:r>
      <w:r w:rsidRPr="00CA1A6C">
        <w:t xml:space="preserve"> </w:t>
      </w:r>
      <w:r>
        <w:t>the Agent</w:t>
      </w:r>
      <w:r w:rsidRPr="00CA1A6C">
        <w:t xml:space="preserve"> </w:t>
      </w:r>
      <w:r>
        <w:t>will</w:t>
      </w:r>
      <w:r w:rsidRPr="00CA1A6C">
        <w:t xml:space="preserve"> </w:t>
      </w:r>
      <w:r>
        <w:t>use</w:t>
      </w:r>
      <w:r w:rsidRPr="00CA1A6C">
        <w:t xml:space="preserve"> </w:t>
      </w:r>
      <w:r>
        <w:t>the</w:t>
      </w:r>
      <w:r w:rsidRPr="00CA1A6C">
        <w:t xml:space="preserve"> </w:t>
      </w:r>
      <w:r>
        <w:t>Waiting</w:t>
      </w:r>
      <w:r w:rsidRPr="00CA1A6C">
        <w:t xml:space="preserve"> </w:t>
      </w:r>
      <w:r>
        <w:t>List</w:t>
      </w:r>
      <w:r w:rsidRPr="00CA1A6C">
        <w:t xml:space="preserve"> </w:t>
      </w:r>
      <w:r>
        <w:t>to</w:t>
      </w:r>
      <w:r w:rsidRPr="00CA1A6C">
        <w:t xml:space="preserve"> </w:t>
      </w:r>
      <w:r>
        <w:t>find</w:t>
      </w:r>
      <w:r w:rsidRPr="00CA1A6C">
        <w:t xml:space="preserve"> </w:t>
      </w:r>
      <w:r>
        <w:t>a</w:t>
      </w:r>
      <w:r w:rsidRPr="00CA1A6C">
        <w:t xml:space="preserve"> </w:t>
      </w:r>
      <w:r>
        <w:t>qualified</w:t>
      </w:r>
      <w:r w:rsidRPr="00CA1A6C">
        <w:t xml:space="preserve"> </w:t>
      </w:r>
      <w:r>
        <w:t>eligible</w:t>
      </w:r>
      <w:r w:rsidRPr="00CA1A6C">
        <w:t xml:space="preserve"> </w:t>
      </w:r>
      <w:r>
        <w:t>household</w:t>
      </w:r>
      <w:r w:rsidRPr="00CA1A6C">
        <w:t xml:space="preserve"> </w:t>
      </w:r>
      <w:r>
        <w:t>for</w:t>
      </w:r>
      <w:r w:rsidRPr="00CA1A6C">
        <w:t xml:space="preserve"> </w:t>
      </w:r>
      <w:r>
        <w:t>the unit.</w:t>
      </w:r>
    </w:p>
    <w:p w14:paraId="2A77A07A" w14:textId="77777777" w:rsidR="00DD156E" w:rsidRDefault="00DD156E">
      <w:pPr>
        <w:pStyle w:val="BodyText"/>
        <w:rPr>
          <w:sz w:val="24"/>
        </w:rPr>
      </w:pPr>
    </w:p>
    <w:p w14:paraId="1BD74373" w14:textId="77777777"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 xml:space="preserve"> PRE-APPLICATION PROCEDURE </w:t>
      </w:r>
    </w:p>
    <w:p w14:paraId="2FC7D0CC" w14:textId="77777777" w:rsidR="00DD156E" w:rsidRDefault="00080986" w:rsidP="00CA1A6C">
      <w:pPr>
        <w:pStyle w:val="ListParagraph"/>
        <w:numPr>
          <w:ilvl w:val="0"/>
          <w:numId w:val="18"/>
        </w:numPr>
        <w:tabs>
          <w:tab w:val="left" w:pos="1912"/>
        </w:tabs>
        <w:spacing w:before="1"/>
      </w:pPr>
      <w:r>
        <w:t>The Project will advertise the opening of the pre-application period following the Marketing and Outreach</w:t>
      </w:r>
      <w:r>
        <w:t xml:space="preserve"> procedures listed above. The dates during which pre-applications will be accepted will be advertised. Mailed pre-applications must be postmarked by date waitlist opportunity</w:t>
      </w:r>
      <w:r w:rsidRPr="00CA1A6C">
        <w:t xml:space="preserve"> </w:t>
      </w:r>
      <w:r>
        <w:t>ends.</w:t>
      </w:r>
    </w:p>
    <w:p w14:paraId="1FA1FD4D" w14:textId="77777777" w:rsidR="00DD156E" w:rsidRDefault="00080986" w:rsidP="00CA1A6C">
      <w:pPr>
        <w:pStyle w:val="ListParagraph"/>
        <w:numPr>
          <w:ilvl w:val="0"/>
          <w:numId w:val="18"/>
        </w:numPr>
        <w:tabs>
          <w:tab w:val="left" w:pos="1912"/>
        </w:tabs>
        <w:spacing w:before="1"/>
      </w:pPr>
      <w:r>
        <w:t>The</w:t>
      </w:r>
      <w:r w:rsidRPr="00CA1A6C">
        <w:t xml:space="preserve"> </w:t>
      </w:r>
      <w:r>
        <w:t>Project</w:t>
      </w:r>
      <w:r w:rsidRPr="00CA1A6C">
        <w:t xml:space="preserve"> </w:t>
      </w:r>
      <w:r>
        <w:t>will</w:t>
      </w:r>
      <w:r w:rsidRPr="00CA1A6C">
        <w:t xml:space="preserve"> </w:t>
      </w:r>
      <w:r>
        <w:t>advertise</w:t>
      </w:r>
      <w:r w:rsidRPr="00CA1A6C">
        <w:t xml:space="preserve"> </w:t>
      </w:r>
      <w:r>
        <w:t>how</w:t>
      </w:r>
      <w:r w:rsidRPr="00CA1A6C">
        <w:t xml:space="preserve"> </w:t>
      </w:r>
      <w:r>
        <w:t>and</w:t>
      </w:r>
      <w:r w:rsidRPr="00CA1A6C">
        <w:t xml:space="preserve"> </w:t>
      </w:r>
      <w:r>
        <w:t>where</w:t>
      </w:r>
      <w:r w:rsidRPr="00CA1A6C">
        <w:t xml:space="preserve"> </w:t>
      </w:r>
      <w:r>
        <w:t>to</w:t>
      </w:r>
      <w:r w:rsidRPr="00CA1A6C">
        <w:t xml:space="preserve"> </w:t>
      </w:r>
      <w:r>
        <w:t>obtain</w:t>
      </w:r>
      <w:r w:rsidRPr="00CA1A6C">
        <w:t xml:space="preserve"> </w:t>
      </w:r>
      <w:r>
        <w:t>and</w:t>
      </w:r>
      <w:r w:rsidRPr="00CA1A6C">
        <w:t xml:space="preserve"> </w:t>
      </w:r>
      <w:r>
        <w:t>submit</w:t>
      </w:r>
      <w:r w:rsidRPr="00CA1A6C">
        <w:t xml:space="preserve"> </w:t>
      </w:r>
      <w:r>
        <w:t>a</w:t>
      </w:r>
      <w:r w:rsidRPr="00CA1A6C">
        <w:t xml:space="preserve"> </w:t>
      </w:r>
      <w:r>
        <w:t>pre-application.</w:t>
      </w:r>
      <w:r w:rsidRPr="00CA1A6C">
        <w:t xml:space="preserve"> </w:t>
      </w:r>
      <w:r>
        <w:t>Requests</w:t>
      </w:r>
      <w:r w:rsidRPr="00CA1A6C">
        <w:t xml:space="preserve"> </w:t>
      </w:r>
      <w:r>
        <w:t>to</w:t>
      </w:r>
      <w:r w:rsidRPr="00CA1A6C">
        <w:t xml:space="preserve"> </w:t>
      </w:r>
      <w:r>
        <w:t>obtain and/or submit a pre-application in a way other than advertised may be granted as an accommodation for a disability will be as</w:t>
      </w:r>
      <w:r w:rsidRPr="00CA1A6C">
        <w:t xml:space="preserve"> </w:t>
      </w:r>
      <w:r>
        <w:t>appropriate.</w:t>
      </w:r>
    </w:p>
    <w:p w14:paraId="3D4637B3" w14:textId="77777777" w:rsidR="00DD156E" w:rsidRDefault="00080986" w:rsidP="00CA1A6C">
      <w:pPr>
        <w:pStyle w:val="ListParagraph"/>
        <w:numPr>
          <w:ilvl w:val="0"/>
          <w:numId w:val="18"/>
        </w:numPr>
        <w:tabs>
          <w:tab w:val="left" w:pos="1912"/>
        </w:tabs>
        <w:spacing w:before="1"/>
      </w:pPr>
      <w:r>
        <w:t>The project will provide an alternative to online pre-application (e.g. paper app</w:t>
      </w:r>
      <w:r>
        <w:t>lication at the project site or EBALDC’s main</w:t>
      </w:r>
      <w:r w:rsidRPr="00CA1A6C">
        <w:t xml:space="preserve"> </w:t>
      </w:r>
      <w:r>
        <w:t>office)</w:t>
      </w:r>
    </w:p>
    <w:p w14:paraId="5720E9BA" w14:textId="77777777" w:rsidR="00DD156E" w:rsidRDefault="00080986" w:rsidP="00CA1A6C">
      <w:pPr>
        <w:pStyle w:val="ListParagraph"/>
        <w:numPr>
          <w:ilvl w:val="0"/>
          <w:numId w:val="18"/>
        </w:numPr>
        <w:tabs>
          <w:tab w:val="left" w:pos="1912"/>
        </w:tabs>
        <w:spacing w:before="1"/>
      </w:pPr>
      <w:r>
        <w:t>Only one pre-application per household is allowed; submission of more than one pre-application is grounds for rejection of ALL pre-applications submitted by that</w:t>
      </w:r>
      <w:r w:rsidRPr="00CA1A6C">
        <w:t xml:space="preserve"> </w:t>
      </w:r>
      <w:r>
        <w:t>household.</w:t>
      </w:r>
    </w:p>
    <w:p w14:paraId="24B35D4A" w14:textId="77777777" w:rsidR="00DD156E" w:rsidRDefault="00080986" w:rsidP="00CA1A6C">
      <w:pPr>
        <w:pStyle w:val="ListParagraph"/>
        <w:numPr>
          <w:ilvl w:val="0"/>
          <w:numId w:val="18"/>
        </w:numPr>
        <w:tabs>
          <w:tab w:val="left" w:pos="1912"/>
        </w:tabs>
        <w:spacing w:before="1"/>
      </w:pPr>
      <w:r>
        <w:t>Pre-applications</w:t>
      </w:r>
      <w:r w:rsidRPr="00CA1A6C">
        <w:t xml:space="preserve"> </w:t>
      </w:r>
      <w:r>
        <w:t>must</w:t>
      </w:r>
      <w:r w:rsidRPr="00CA1A6C">
        <w:t xml:space="preserve"> </w:t>
      </w:r>
      <w:r>
        <w:t>be</w:t>
      </w:r>
      <w:r w:rsidRPr="00CA1A6C">
        <w:t xml:space="preserve"> </w:t>
      </w:r>
      <w:r>
        <w:t>fill</w:t>
      </w:r>
      <w:r>
        <w:t>ed</w:t>
      </w:r>
      <w:r w:rsidRPr="00CA1A6C">
        <w:t xml:space="preserve"> </w:t>
      </w:r>
      <w:r>
        <w:t>out</w:t>
      </w:r>
      <w:r w:rsidRPr="00CA1A6C">
        <w:t xml:space="preserve"> </w:t>
      </w:r>
      <w:r>
        <w:t>completely,</w:t>
      </w:r>
      <w:r w:rsidRPr="00CA1A6C">
        <w:t xml:space="preserve"> </w:t>
      </w:r>
      <w:r>
        <w:t>signed,</w:t>
      </w:r>
      <w:r w:rsidRPr="00CA1A6C">
        <w:t xml:space="preserve"> </w:t>
      </w:r>
      <w:r>
        <w:t>and</w:t>
      </w:r>
      <w:r w:rsidRPr="00CA1A6C">
        <w:t xml:space="preserve"> </w:t>
      </w:r>
      <w:r>
        <w:t>dated</w:t>
      </w:r>
      <w:r w:rsidRPr="00CA1A6C">
        <w:t xml:space="preserve"> </w:t>
      </w:r>
      <w:r>
        <w:t>by</w:t>
      </w:r>
      <w:r w:rsidRPr="00CA1A6C">
        <w:t xml:space="preserve"> </w:t>
      </w:r>
      <w:r>
        <w:t>one</w:t>
      </w:r>
      <w:r w:rsidRPr="00CA1A6C">
        <w:t xml:space="preserve"> </w:t>
      </w:r>
      <w:r>
        <w:t>adult</w:t>
      </w:r>
      <w:r w:rsidRPr="00CA1A6C">
        <w:t xml:space="preserve"> </w:t>
      </w:r>
      <w:r>
        <w:t>representative</w:t>
      </w:r>
      <w:r w:rsidRPr="00CA1A6C">
        <w:t xml:space="preserve"> </w:t>
      </w:r>
      <w:r>
        <w:t>of</w:t>
      </w:r>
      <w:r w:rsidRPr="00CA1A6C">
        <w:t xml:space="preserve"> </w:t>
      </w:r>
      <w:r>
        <w:t>the household. Incomplete pre-applications will be removed from the Waiting</w:t>
      </w:r>
      <w:r w:rsidRPr="00CA1A6C">
        <w:t xml:space="preserve"> </w:t>
      </w:r>
      <w:r>
        <w:t>List.</w:t>
      </w:r>
    </w:p>
    <w:p w14:paraId="100E95C2" w14:textId="77777777" w:rsidR="00DD156E" w:rsidRDefault="00080986" w:rsidP="00CA1A6C">
      <w:pPr>
        <w:pStyle w:val="ListParagraph"/>
        <w:numPr>
          <w:ilvl w:val="0"/>
          <w:numId w:val="18"/>
        </w:numPr>
        <w:tabs>
          <w:tab w:val="left" w:pos="1912"/>
        </w:tabs>
        <w:spacing w:before="1"/>
      </w:pPr>
      <w:r>
        <w:t>All pre-applications received during the period advertised will be randomly hand drawn or sorted (electron</w:t>
      </w:r>
      <w:r>
        <w:t>ically) into a “lottery”</w:t>
      </w:r>
      <w:r w:rsidRPr="00CA1A6C">
        <w:t xml:space="preserve"> </w:t>
      </w:r>
      <w:r>
        <w:t>list.</w:t>
      </w:r>
    </w:p>
    <w:p w14:paraId="1A93FDF5" w14:textId="77777777" w:rsidR="00DD156E" w:rsidRDefault="00080986" w:rsidP="00CA1A6C">
      <w:pPr>
        <w:pStyle w:val="ListParagraph"/>
        <w:numPr>
          <w:ilvl w:val="0"/>
          <w:numId w:val="18"/>
        </w:numPr>
        <w:tabs>
          <w:tab w:val="left" w:pos="1912"/>
        </w:tabs>
        <w:spacing w:before="1"/>
      </w:pPr>
      <w:r>
        <w:t>Following the random drawing or sorting, pre-applications will be prioritized based on the “lottery” number. The following preference(s) will move a pre-applicant towards the top of the Waiting List based on unit</w:t>
      </w:r>
      <w:r w:rsidRPr="00CA1A6C">
        <w:t xml:space="preserve"> </w:t>
      </w:r>
      <w:r>
        <w:t>requirements</w:t>
      </w:r>
      <w:r>
        <w:t>:</w:t>
      </w:r>
    </w:p>
    <w:p w14:paraId="3A82689C" w14:textId="77777777" w:rsidR="00DD156E" w:rsidRDefault="00DD156E">
      <w:pPr>
        <w:pStyle w:val="BodyText"/>
        <w:spacing w:before="8"/>
      </w:pPr>
    </w:p>
    <w:p w14:paraId="37F402E3" w14:textId="77777777" w:rsidR="00DD156E" w:rsidRDefault="00080986">
      <w:pPr>
        <w:pStyle w:val="BodyText"/>
        <w:ind w:left="1100"/>
        <w:jc w:val="both"/>
      </w:pPr>
      <w:r>
        <w:t>Waitlist Preferences</w:t>
      </w:r>
    </w:p>
    <w:p w14:paraId="271F8C9E" w14:textId="77777777" w:rsidR="00DD156E" w:rsidRDefault="00080986">
      <w:pPr>
        <w:pStyle w:val="ListParagraph"/>
        <w:numPr>
          <w:ilvl w:val="1"/>
          <w:numId w:val="8"/>
        </w:numPr>
        <w:tabs>
          <w:tab w:val="left" w:pos="1912"/>
        </w:tabs>
        <w:spacing w:before="11"/>
        <w:ind w:right="1233"/>
      </w:pPr>
      <w:r>
        <w:t>Regarding units with accessible features, priority will be given to households requiring the accessibility features. Appropriate documentation is</w:t>
      </w:r>
      <w:r>
        <w:rPr>
          <w:spacing w:val="-8"/>
        </w:rPr>
        <w:t xml:space="preserve"> </w:t>
      </w:r>
      <w:r>
        <w:t>required;</w:t>
      </w:r>
    </w:p>
    <w:p w14:paraId="00624E30" w14:textId="77777777" w:rsidR="00DD156E" w:rsidRDefault="00080986">
      <w:pPr>
        <w:pStyle w:val="ListParagraph"/>
        <w:numPr>
          <w:ilvl w:val="1"/>
          <w:numId w:val="8"/>
        </w:numPr>
        <w:tabs>
          <w:tab w:val="left" w:pos="1912"/>
        </w:tabs>
        <w:spacing w:before="3"/>
        <w:ind w:right="1221"/>
      </w:pPr>
      <w:r>
        <w:t>Households</w:t>
      </w:r>
      <w:r>
        <w:rPr>
          <w:spacing w:val="-3"/>
        </w:rPr>
        <w:t xml:space="preserve"> </w:t>
      </w:r>
      <w:r>
        <w:t>who</w:t>
      </w:r>
      <w:r>
        <w:rPr>
          <w:spacing w:val="-11"/>
        </w:rPr>
        <w:t xml:space="preserve"> </w:t>
      </w:r>
      <w:r>
        <w:t>are</w:t>
      </w:r>
      <w:r>
        <w:rPr>
          <w:spacing w:val="-7"/>
        </w:rPr>
        <w:t xml:space="preserve"> </w:t>
      </w:r>
      <w:r>
        <w:t>current</w:t>
      </w:r>
      <w:r>
        <w:rPr>
          <w:spacing w:val="-4"/>
        </w:rPr>
        <w:t xml:space="preserve"> </w:t>
      </w:r>
      <w:r>
        <w:t>residents</w:t>
      </w:r>
      <w:r>
        <w:rPr>
          <w:spacing w:val="-2"/>
        </w:rPr>
        <w:t xml:space="preserve"> </w:t>
      </w:r>
      <w:r>
        <w:t>of</w:t>
      </w:r>
      <w:r>
        <w:rPr>
          <w:spacing w:val="-3"/>
        </w:rPr>
        <w:t xml:space="preserve"> </w:t>
      </w:r>
      <w:r>
        <w:t>the</w:t>
      </w:r>
      <w:r>
        <w:rPr>
          <w:spacing w:val="-1"/>
        </w:rPr>
        <w:t xml:space="preserve"> </w:t>
      </w:r>
      <w:r>
        <w:t>City</w:t>
      </w:r>
      <w:r>
        <w:rPr>
          <w:spacing w:val="-11"/>
        </w:rPr>
        <w:t xml:space="preserve"> </w:t>
      </w:r>
      <w:r>
        <w:t>of</w:t>
      </w:r>
      <w:r>
        <w:rPr>
          <w:spacing w:val="-5"/>
        </w:rPr>
        <w:t xml:space="preserve"> </w:t>
      </w:r>
      <w:r>
        <w:t>Oakland</w:t>
      </w:r>
      <w:r>
        <w:rPr>
          <w:spacing w:val="-3"/>
        </w:rPr>
        <w:t xml:space="preserve"> </w:t>
      </w:r>
      <w:r>
        <w:t>and</w:t>
      </w:r>
      <w:r>
        <w:rPr>
          <w:spacing w:val="-4"/>
        </w:rPr>
        <w:t xml:space="preserve"> </w:t>
      </w:r>
      <w:r>
        <w:t>b)</w:t>
      </w:r>
      <w:r>
        <w:rPr>
          <w:spacing w:val="-5"/>
        </w:rPr>
        <w:t xml:space="preserve"> </w:t>
      </w:r>
      <w:r>
        <w:t>Households</w:t>
      </w:r>
      <w:r>
        <w:rPr>
          <w:spacing w:val="-4"/>
        </w:rPr>
        <w:t xml:space="preserve"> </w:t>
      </w:r>
      <w:r>
        <w:t>with</w:t>
      </w:r>
      <w:r>
        <w:rPr>
          <w:spacing w:val="-6"/>
        </w:rPr>
        <w:t xml:space="preserve"> </w:t>
      </w:r>
      <w:r>
        <w:t>at</w:t>
      </w:r>
      <w:r>
        <w:rPr>
          <w:spacing w:val="-6"/>
        </w:rPr>
        <w:t xml:space="preserve"> </w:t>
      </w:r>
      <w:r>
        <w:t>least</w:t>
      </w:r>
      <w:r>
        <w:rPr>
          <w:spacing w:val="-6"/>
        </w:rPr>
        <w:t xml:space="preserve"> </w:t>
      </w:r>
      <w:r>
        <w:t>one member</w:t>
      </w:r>
      <w:r>
        <w:rPr>
          <w:spacing w:val="-16"/>
        </w:rPr>
        <w:t xml:space="preserve"> </w:t>
      </w:r>
      <w:r>
        <w:t>who</w:t>
      </w:r>
      <w:r>
        <w:rPr>
          <w:spacing w:val="-19"/>
        </w:rPr>
        <w:t xml:space="preserve"> </w:t>
      </w:r>
      <w:r>
        <w:t>is</w:t>
      </w:r>
      <w:r>
        <w:rPr>
          <w:spacing w:val="-17"/>
        </w:rPr>
        <w:t xml:space="preserve"> </w:t>
      </w:r>
      <w:r>
        <w:t>currently</w:t>
      </w:r>
      <w:r>
        <w:rPr>
          <w:spacing w:val="-21"/>
        </w:rPr>
        <w:t xml:space="preserve"> </w:t>
      </w:r>
      <w:r>
        <w:t>an</w:t>
      </w:r>
      <w:r>
        <w:rPr>
          <w:spacing w:val="-17"/>
        </w:rPr>
        <w:t xml:space="preserve"> </w:t>
      </w:r>
      <w:r>
        <w:t>Oakland</w:t>
      </w:r>
      <w:r>
        <w:rPr>
          <w:spacing w:val="-14"/>
        </w:rPr>
        <w:t xml:space="preserve"> </w:t>
      </w:r>
      <w:r>
        <w:t>worker.</w:t>
      </w:r>
      <w:r>
        <w:rPr>
          <w:spacing w:val="-19"/>
        </w:rPr>
        <w:t xml:space="preserve"> </w:t>
      </w:r>
      <w:r>
        <w:t>Oakland</w:t>
      </w:r>
      <w:r>
        <w:rPr>
          <w:spacing w:val="-16"/>
        </w:rPr>
        <w:t xml:space="preserve"> </w:t>
      </w:r>
      <w:r>
        <w:t>worker</w:t>
      </w:r>
      <w:r>
        <w:rPr>
          <w:spacing w:val="-16"/>
        </w:rPr>
        <w:t xml:space="preserve"> </w:t>
      </w:r>
      <w:r>
        <w:t>includes</w:t>
      </w:r>
      <w:r>
        <w:rPr>
          <w:spacing w:val="-16"/>
        </w:rPr>
        <w:t xml:space="preserve"> </w:t>
      </w:r>
      <w:r>
        <w:t>persons</w:t>
      </w:r>
      <w:r>
        <w:rPr>
          <w:spacing w:val="-14"/>
        </w:rPr>
        <w:t xml:space="preserve"> </w:t>
      </w:r>
      <w:r>
        <w:t>who</w:t>
      </w:r>
      <w:r>
        <w:rPr>
          <w:spacing w:val="-23"/>
        </w:rPr>
        <w:t xml:space="preserve"> </w:t>
      </w:r>
      <w:r>
        <w:t>are</w:t>
      </w:r>
      <w:r>
        <w:rPr>
          <w:spacing w:val="-19"/>
        </w:rPr>
        <w:t xml:space="preserve"> </w:t>
      </w:r>
      <w:r>
        <w:t>employed in the City of Oakland, have been notified that they are hired to work in the City of Oakland, or are</w:t>
      </w:r>
      <w:r>
        <w:rPr>
          <w:spacing w:val="-1"/>
        </w:rPr>
        <w:t xml:space="preserve"> </w:t>
      </w:r>
      <w:r>
        <w:t>active</w:t>
      </w:r>
      <w:r>
        <w:rPr>
          <w:spacing w:val="-2"/>
        </w:rPr>
        <w:t xml:space="preserve"> </w:t>
      </w:r>
      <w:r>
        <w:t>participants in</w:t>
      </w:r>
      <w:r>
        <w:rPr>
          <w:spacing w:val="-3"/>
        </w:rPr>
        <w:t xml:space="preserve"> </w:t>
      </w:r>
      <w:r>
        <w:t>an</w:t>
      </w:r>
      <w:r>
        <w:rPr>
          <w:spacing w:val="-4"/>
        </w:rPr>
        <w:t xml:space="preserve"> </w:t>
      </w:r>
      <w:r>
        <w:t>educati</w:t>
      </w:r>
      <w:r>
        <w:t>on</w:t>
      </w:r>
      <w:r>
        <w:rPr>
          <w:spacing w:val="-3"/>
        </w:rPr>
        <w:t xml:space="preserve"> </w:t>
      </w:r>
      <w:r>
        <w:t>or</w:t>
      </w:r>
      <w:r>
        <w:rPr>
          <w:spacing w:val="-5"/>
        </w:rPr>
        <w:t xml:space="preserve"> </w:t>
      </w:r>
      <w:r>
        <w:t>job</w:t>
      </w:r>
      <w:r>
        <w:rPr>
          <w:spacing w:val="-5"/>
        </w:rPr>
        <w:t xml:space="preserve"> </w:t>
      </w:r>
      <w:r>
        <w:t>training</w:t>
      </w:r>
      <w:r>
        <w:rPr>
          <w:spacing w:val="-3"/>
        </w:rPr>
        <w:t xml:space="preserve"> </w:t>
      </w:r>
      <w:r>
        <w:t>program</w:t>
      </w:r>
      <w:r>
        <w:rPr>
          <w:spacing w:val="-6"/>
        </w:rPr>
        <w:t xml:space="preserve"> </w:t>
      </w:r>
      <w:r>
        <w:t>located</w:t>
      </w:r>
      <w:r>
        <w:rPr>
          <w:spacing w:val="-2"/>
        </w:rPr>
        <w:t xml:space="preserve"> </w:t>
      </w:r>
      <w:r>
        <w:t>in</w:t>
      </w:r>
      <w:r>
        <w:rPr>
          <w:spacing w:val="-3"/>
        </w:rPr>
        <w:t xml:space="preserve"> </w:t>
      </w:r>
      <w:r>
        <w:t>the City</w:t>
      </w:r>
      <w:r>
        <w:rPr>
          <w:spacing w:val="-3"/>
        </w:rPr>
        <w:t xml:space="preserve"> </w:t>
      </w:r>
      <w:r>
        <w:t>of</w:t>
      </w:r>
      <w:r>
        <w:rPr>
          <w:spacing w:val="-30"/>
        </w:rPr>
        <w:t xml:space="preserve"> </w:t>
      </w:r>
      <w:r>
        <w:t>Oakland.</w:t>
      </w:r>
    </w:p>
    <w:p w14:paraId="565E312C" w14:textId="77777777" w:rsidR="00DD156E" w:rsidRDefault="00080986">
      <w:pPr>
        <w:pStyle w:val="ListParagraph"/>
        <w:numPr>
          <w:ilvl w:val="1"/>
          <w:numId w:val="8"/>
        </w:numPr>
        <w:tabs>
          <w:tab w:val="left" w:pos="1912"/>
        </w:tabs>
        <w:spacing w:before="1"/>
        <w:ind w:hanging="361"/>
      </w:pPr>
      <w:r>
        <w:t>Households displaced by City of Oakland code enforcement or redevelopment</w:t>
      </w:r>
      <w:r>
        <w:rPr>
          <w:spacing w:val="20"/>
        </w:rPr>
        <w:t xml:space="preserve"> </w:t>
      </w:r>
      <w:r>
        <w:t>actions.</w:t>
      </w:r>
    </w:p>
    <w:p w14:paraId="265B7AA6" w14:textId="6D4E8602" w:rsidR="00DD156E" w:rsidRDefault="00CA1A6C">
      <w:pPr>
        <w:pStyle w:val="BodyText"/>
        <w:spacing w:before="187"/>
        <w:ind w:left="1100"/>
        <w:jc w:val="both"/>
      </w:pPr>
      <w:r>
        <w:t>Regarding Oakland Housing Authority subsidized units, the following preferences apply:</w:t>
      </w:r>
    </w:p>
    <w:p w14:paraId="1E7CEEA0" w14:textId="77777777" w:rsidR="00DD156E" w:rsidRDefault="00080986">
      <w:pPr>
        <w:pStyle w:val="ListParagraph"/>
        <w:numPr>
          <w:ilvl w:val="0"/>
          <w:numId w:val="7"/>
        </w:numPr>
        <w:tabs>
          <w:tab w:val="left" w:pos="1912"/>
        </w:tabs>
        <w:spacing w:before="11"/>
        <w:ind w:right="1235"/>
      </w:pPr>
      <w:r>
        <w:t>Applicants</w:t>
      </w:r>
      <w:r>
        <w:rPr>
          <w:spacing w:val="-8"/>
        </w:rPr>
        <w:t xml:space="preserve"> </w:t>
      </w:r>
      <w:r>
        <w:t>who</w:t>
      </w:r>
      <w:r>
        <w:rPr>
          <w:spacing w:val="-12"/>
        </w:rPr>
        <w:t xml:space="preserve"> </w:t>
      </w:r>
      <w:r>
        <w:t>live</w:t>
      </w:r>
      <w:r>
        <w:rPr>
          <w:spacing w:val="-9"/>
        </w:rPr>
        <w:t xml:space="preserve"> </w:t>
      </w:r>
      <w:r>
        <w:t>or</w:t>
      </w:r>
      <w:r>
        <w:rPr>
          <w:spacing w:val="-8"/>
        </w:rPr>
        <w:t xml:space="preserve"> </w:t>
      </w:r>
      <w:r>
        <w:t>work</w:t>
      </w:r>
      <w:r>
        <w:rPr>
          <w:spacing w:val="-12"/>
        </w:rPr>
        <w:t xml:space="preserve"> </w:t>
      </w:r>
      <w:r>
        <w:t>in</w:t>
      </w:r>
      <w:r>
        <w:rPr>
          <w:spacing w:val="-10"/>
        </w:rPr>
        <w:t xml:space="preserve"> </w:t>
      </w:r>
      <w:r>
        <w:t>the</w:t>
      </w:r>
      <w:r>
        <w:rPr>
          <w:spacing w:val="-8"/>
        </w:rPr>
        <w:t xml:space="preserve"> </w:t>
      </w:r>
      <w:r>
        <w:t>City</w:t>
      </w:r>
      <w:r>
        <w:rPr>
          <w:spacing w:val="-10"/>
        </w:rPr>
        <w:t xml:space="preserve"> </w:t>
      </w:r>
      <w:r>
        <w:t>of</w:t>
      </w:r>
      <w:r>
        <w:rPr>
          <w:spacing w:val="-7"/>
        </w:rPr>
        <w:t xml:space="preserve"> </w:t>
      </w:r>
      <w:r>
        <w:t>Oakland</w:t>
      </w:r>
      <w:r>
        <w:rPr>
          <w:spacing w:val="-10"/>
        </w:rPr>
        <w:t xml:space="preserve"> </w:t>
      </w:r>
      <w:r>
        <w:t>at</w:t>
      </w:r>
      <w:r>
        <w:rPr>
          <w:spacing w:val="-10"/>
        </w:rPr>
        <w:t xml:space="preserve"> </w:t>
      </w:r>
      <w:r>
        <w:t>the</w:t>
      </w:r>
      <w:r>
        <w:rPr>
          <w:spacing w:val="-6"/>
        </w:rPr>
        <w:t xml:space="preserve"> </w:t>
      </w:r>
      <w:r>
        <w:t>time</w:t>
      </w:r>
      <w:r>
        <w:rPr>
          <w:spacing w:val="-8"/>
        </w:rPr>
        <w:t xml:space="preserve"> </w:t>
      </w:r>
      <w:r>
        <w:t>of</w:t>
      </w:r>
      <w:r>
        <w:rPr>
          <w:spacing w:val="-8"/>
        </w:rPr>
        <w:t xml:space="preserve"> </w:t>
      </w:r>
      <w:r>
        <w:t>the</w:t>
      </w:r>
      <w:r>
        <w:rPr>
          <w:spacing w:val="-10"/>
        </w:rPr>
        <w:t xml:space="preserve"> </w:t>
      </w:r>
      <w:r>
        <w:t>application</w:t>
      </w:r>
      <w:r>
        <w:rPr>
          <w:spacing w:val="-10"/>
        </w:rPr>
        <w:t xml:space="preserve"> </w:t>
      </w:r>
      <w:r>
        <w:t>interview</w:t>
      </w:r>
      <w:r>
        <w:rPr>
          <w:spacing w:val="-12"/>
        </w:rPr>
        <w:t xml:space="preserve"> </w:t>
      </w:r>
      <w:r>
        <w:t>and/or applicants that lived or worked in the City of Oakland at the time of submitting their initial application and can verify their previous residency/employment at the applicant</w:t>
      </w:r>
      <w:r>
        <w:rPr>
          <w:spacing w:val="-15"/>
        </w:rPr>
        <w:t xml:space="preserve"> </w:t>
      </w:r>
      <w:r>
        <w:t>interview</w:t>
      </w:r>
      <w:r>
        <w:t>.</w:t>
      </w:r>
    </w:p>
    <w:p w14:paraId="39DB3A74" w14:textId="77777777" w:rsidR="00DD156E" w:rsidRDefault="00080986">
      <w:pPr>
        <w:pStyle w:val="ListParagraph"/>
        <w:numPr>
          <w:ilvl w:val="0"/>
          <w:numId w:val="7"/>
        </w:numPr>
        <w:tabs>
          <w:tab w:val="left" w:pos="1912"/>
        </w:tabs>
        <w:spacing w:before="11"/>
        <w:ind w:right="1235"/>
      </w:pPr>
      <w:r>
        <w:t xml:space="preserve">Applicant families with two or more persons; or a single person applicant that is 62 years of age </w:t>
      </w:r>
      <w:r>
        <w:lastRenderedPageBreak/>
        <w:t>or older, or a single person applicant with a</w:t>
      </w:r>
      <w:r>
        <w:rPr>
          <w:spacing w:val="-17"/>
        </w:rPr>
        <w:t xml:space="preserve"> </w:t>
      </w:r>
      <w:r>
        <w:t>disability;</w:t>
      </w:r>
    </w:p>
    <w:p w14:paraId="2A5E552D" w14:textId="77777777" w:rsidR="00DD156E" w:rsidRDefault="00080986">
      <w:pPr>
        <w:pStyle w:val="ListParagraph"/>
        <w:numPr>
          <w:ilvl w:val="0"/>
          <w:numId w:val="7"/>
        </w:numPr>
        <w:tabs>
          <w:tab w:val="left" w:pos="1912"/>
        </w:tabs>
        <w:spacing w:line="251" w:lineRule="exact"/>
        <w:ind w:hanging="364"/>
      </w:pPr>
      <w:r>
        <w:t>Applicant veterans and active members of the military;</w:t>
      </w:r>
      <w:r>
        <w:rPr>
          <w:spacing w:val="-12"/>
        </w:rPr>
        <w:t xml:space="preserve"> </w:t>
      </w:r>
      <w:r>
        <w:t>and</w:t>
      </w:r>
    </w:p>
    <w:p w14:paraId="7FF65B70" w14:textId="77777777" w:rsidR="00DD156E" w:rsidRDefault="00080986">
      <w:pPr>
        <w:pStyle w:val="ListParagraph"/>
        <w:numPr>
          <w:ilvl w:val="0"/>
          <w:numId w:val="7"/>
        </w:numPr>
        <w:tabs>
          <w:tab w:val="left" w:pos="1912"/>
        </w:tabs>
        <w:spacing w:before="1"/>
        <w:ind w:hanging="361"/>
      </w:pPr>
      <w:r>
        <w:t>Applicant who meet the McKinney Vento A</w:t>
      </w:r>
      <w:r>
        <w:t>ct definition of</w:t>
      </w:r>
      <w:r>
        <w:rPr>
          <w:spacing w:val="-6"/>
        </w:rPr>
        <w:t xml:space="preserve"> </w:t>
      </w:r>
      <w:r>
        <w:t>homelessness.</w:t>
      </w:r>
    </w:p>
    <w:p w14:paraId="291ECB74" w14:textId="77777777" w:rsidR="00DD156E" w:rsidRDefault="00DD156E">
      <w:pPr>
        <w:pStyle w:val="BodyText"/>
        <w:spacing w:before="6"/>
        <w:rPr>
          <w:sz w:val="23"/>
        </w:rPr>
      </w:pPr>
    </w:p>
    <w:p w14:paraId="1D6FED0C" w14:textId="77777777" w:rsidR="00DD156E" w:rsidRDefault="00080986">
      <w:pPr>
        <w:pStyle w:val="BodyText"/>
        <w:ind w:left="1100"/>
        <w:jc w:val="both"/>
      </w:pPr>
      <w:r>
        <w:t>All preferences noted above require appropriate documentation.</w:t>
      </w:r>
    </w:p>
    <w:p w14:paraId="69E598E8" w14:textId="77777777" w:rsidR="00DD156E" w:rsidRDefault="00DD156E">
      <w:pPr>
        <w:pStyle w:val="BodyText"/>
        <w:spacing w:before="9"/>
        <w:rPr>
          <w:sz w:val="24"/>
        </w:rPr>
      </w:pPr>
    </w:p>
    <w:p w14:paraId="2827FB49" w14:textId="77777777" w:rsidR="00DD156E" w:rsidRDefault="00080986">
      <w:pPr>
        <w:pStyle w:val="ListParagraph"/>
        <w:numPr>
          <w:ilvl w:val="0"/>
          <w:numId w:val="8"/>
        </w:numPr>
        <w:tabs>
          <w:tab w:val="left" w:pos="1811"/>
        </w:tabs>
        <w:spacing w:line="254" w:lineRule="auto"/>
        <w:ind w:right="1227" w:hanging="360"/>
      </w:pPr>
      <w:r>
        <w:t>For those units designated as subsidized units, if the applicant passes the Project’s criteria, EBALDC will then submit a separate application and set of suppor</w:t>
      </w:r>
      <w:r>
        <w:t>ting documents to the Local Housing</w:t>
      </w:r>
      <w:r>
        <w:rPr>
          <w:spacing w:val="-17"/>
        </w:rPr>
        <w:t xml:space="preserve"> </w:t>
      </w:r>
      <w:r>
        <w:t>Authority.</w:t>
      </w:r>
      <w:r>
        <w:rPr>
          <w:spacing w:val="-18"/>
        </w:rPr>
        <w:t xml:space="preserve"> </w:t>
      </w:r>
      <w:r>
        <w:t>The</w:t>
      </w:r>
      <w:r>
        <w:rPr>
          <w:spacing w:val="-16"/>
        </w:rPr>
        <w:t xml:space="preserve"> </w:t>
      </w:r>
      <w:r>
        <w:t>local</w:t>
      </w:r>
      <w:r>
        <w:rPr>
          <w:spacing w:val="-16"/>
        </w:rPr>
        <w:t xml:space="preserve"> </w:t>
      </w:r>
      <w:r>
        <w:t>Housing</w:t>
      </w:r>
      <w:r>
        <w:rPr>
          <w:spacing w:val="-21"/>
        </w:rPr>
        <w:t xml:space="preserve"> </w:t>
      </w:r>
      <w:r>
        <w:t>Authority</w:t>
      </w:r>
      <w:r>
        <w:rPr>
          <w:spacing w:val="-18"/>
        </w:rPr>
        <w:t xml:space="preserve"> </w:t>
      </w:r>
      <w:r>
        <w:t>will</w:t>
      </w:r>
      <w:r>
        <w:rPr>
          <w:spacing w:val="-18"/>
        </w:rPr>
        <w:t xml:space="preserve"> </w:t>
      </w:r>
      <w:r>
        <w:t>then</w:t>
      </w:r>
      <w:r>
        <w:rPr>
          <w:spacing w:val="-14"/>
        </w:rPr>
        <w:t xml:space="preserve"> </w:t>
      </w:r>
      <w:r>
        <w:t>conduct</w:t>
      </w:r>
      <w:r>
        <w:rPr>
          <w:spacing w:val="-17"/>
        </w:rPr>
        <w:t xml:space="preserve"> </w:t>
      </w:r>
      <w:r>
        <w:t>a</w:t>
      </w:r>
      <w:r>
        <w:rPr>
          <w:spacing w:val="-16"/>
        </w:rPr>
        <w:t xml:space="preserve"> </w:t>
      </w:r>
      <w:r>
        <w:t>separate</w:t>
      </w:r>
      <w:r>
        <w:rPr>
          <w:spacing w:val="-18"/>
        </w:rPr>
        <w:t xml:space="preserve"> </w:t>
      </w:r>
      <w:r>
        <w:t>review</w:t>
      </w:r>
      <w:r>
        <w:rPr>
          <w:spacing w:val="-22"/>
        </w:rPr>
        <w:t xml:space="preserve"> </w:t>
      </w:r>
      <w:r>
        <w:t>process,</w:t>
      </w:r>
      <w:r>
        <w:rPr>
          <w:spacing w:val="-14"/>
        </w:rPr>
        <w:t xml:space="preserve"> </w:t>
      </w:r>
      <w:r>
        <w:t>based on</w:t>
      </w:r>
      <w:r>
        <w:rPr>
          <w:spacing w:val="1"/>
        </w:rPr>
        <w:t xml:space="preserve"> </w:t>
      </w:r>
      <w:r>
        <w:t>its</w:t>
      </w:r>
      <w:r>
        <w:rPr>
          <w:spacing w:val="1"/>
        </w:rPr>
        <w:t xml:space="preserve"> </w:t>
      </w:r>
      <w:r>
        <w:t>own</w:t>
      </w:r>
      <w:r>
        <w:rPr>
          <w:spacing w:val="5"/>
        </w:rPr>
        <w:t xml:space="preserve"> </w:t>
      </w:r>
      <w:r>
        <w:t>screening</w:t>
      </w:r>
      <w:r>
        <w:rPr>
          <w:spacing w:val="-15"/>
        </w:rPr>
        <w:t xml:space="preserve"> </w:t>
      </w:r>
      <w:r>
        <w:t>criteria,</w:t>
      </w:r>
      <w:r>
        <w:rPr>
          <w:spacing w:val="-15"/>
        </w:rPr>
        <w:t xml:space="preserve"> </w:t>
      </w:r>
      <w:r>
        <w:t>to</w:t>
      </w:r>
      <w:r>
        <w:rPr>
          <w:spacing w:val="-14"/>
        </w:rPr>
        <w:t xml:space="preserve"> </w:t>
      </w:r>
      <w:r>
        <w:t>determine</w:t>
      </w:r>
      <w:r>
        <w:rPr>
          <w:spacing w:val="-15"/>
        </w:rPr>
        <w:t xml:space="preserve"> </w:t>
      </w:r>
      <w:r>
        <w:t>the</w:t>
      </w:r>
      <w:r>
        <w:rPr>
          <w:spacing w:val="-12"/>
        </w:rPr>
        <w:t xml:space="preserve"> </w:t>
      </w:r>
      <w:r>
        <w:t>applicant’s</w:t>
      </w:r>
      <w:r>
        <w:rPr>
          <w:spacing w:val="-11"/>
        </w:rPr>
        <w:t xml:space="preserve"> </w:t>
      </w:r>
      <w:r>
        <w:t>eligibility.</w:t>
      </w:r>
      <w:r>
        <w:rPr>
          <w:spacing w:val="42"/>
        </w:rPr>
        <w:t xml:space="preserve"> </w:t>
      </w:r>
      <w:r>
        <w:t>EBALDC</w:t>
      </w:r>
      <w:r>
        <w:rPr>
          <w:spacing w:val="-10"/>
        </w:rPr>
        <w:t xml:space="preserve"> </w:t>
      </w:r>
      <w:r>
        <w:t>provides</w:t>
      </w:r>
      <w:r>
        <w:rPr>
          <w:spacing w:val="-9"/>
        </w:rPr>
        <w:t xml:space="preserve"> </w:t>
      </w:r>
      <w:r>
        <w:t xml:space="preserve">applicant a pre-approval. Final approval </w:t>
      </w:r>
      <w:r>
        <w:t>is determined by the local Housing</w:t>
      </w:r>
      <w:r>
        <w:rPr>
          <w:spacing w:val="-34"/>
        </w:rPr>
        <w:t xml:space="preserve"> </w:t>
      </w:r>
      <w:r>
        <w:t>Authority.</w:t>
      </w:r>
    </w:p>
    <w:p w14:paraId="20DFF4CA" w14:textId="77777777" w:rsidR="00DD156E" w:rsidRDefault="00DD156E">
      <w:pPr>
        <w:pStyle w:val="BodyText"/>
        <w:spacing w:before="4"/>
        <w:rPr>
          <w:sz w:val="32"/>
        </w:rPr>
      </w:pPr>
    </w:p>
    <w:p w14:paraId="4ABEB7FB" w14:textId="5E1D61E6" w:rsidR="00DD156E" w:rsidRDefault="00080986">
      <w:pPr>
        <w:pStyle w:val="ListParagraph"/>
        <w:numPr>
          <w:ilvl w:val="0"/>
          <w:numId w:val="8"/>
        </w:numPr>
        <w:tabs>
          <w:tab w:val="left" w:pos="1811"/>
        </w:tabs>
        <w:spacing w:before="1" w:line="254" w:lineRule="auto"/>
        <w:ind w:right="1224" w:hanging="360"/>
      </w:pPr>
      <w:r>
        <w:t>For subsidized units, Local Housing Authority will notify property management of the results of their screening process. Local Housing Authority also will notify the applicant, who will be required to fill out</w:t>
      </w:r>
      <w:r>
        <w:t xml:space="preserve"> relevant paperwork and attend a briefing meeting. An applicant household will not be offered a project-based unit until they have met all Section 8 program eligibility requirements and complete</w:t>
      </w:r>
      <w:r w:rsidR="00CA1A6C">
        <w:t xml:space="preserve"> </w:t>
      </w:r>
      <w:r>
        <w:t>the entire eligibility process with the local Housing</w:t>
      </w:r>
      <w:r>
        <w:rPr>
          <w:spacing w:val="-20"/>
        </w:rPr>
        <w:t xml:space="preserve"> </w:t>
      </w:r>
      <w:r>
        <w:t>Authori</w:t>
      </w:r>
      <w:r>
        <w:t>ty.</w:t>
      </w:r>
    </w:p>
    <w:p w14:paraId="2C6C9F06" w14:textId="77777777" w:rsidR="00CA1A6C" w:rsidRDefault="00CA1A6C" w:rsidP="00BC71FF">
      <w:pPr>
        <w:pStyle w:val="ListParagraph"/>
        <w:widowControl/>
        <w:autoSpaceDE/>
        <w:autoSpaceDN/>
        <w:ind w:left="0" w:firstLine="0"/>
        <w:contextualSpacing/>
        <w:jc w:val="center"/>
        <w:rPr>
          <w:spacing w:val="-53"/>
          <w:w w:val="94"/>
        </w:rPr>
      </w:pPr>
    </w:p>
    <w:p w14:paraId="0301DE08" w14:textId="7877F12F" w:rsidR="00DD156E" w:rsidRDefault="00080986" w:rsidP="00BC71FF">
      <w:pPr>
        <w:pStyle w:val="ListParagraph"/>
        <w:widowControl/>
        <w:autoSpaceDE/>
        <w:autoSpaceDN/>
        <w:ind w:left="0" w:firstLine="0"/>
        <w:contextualSpacing/>
        <w:jc w:val="center"/>
      </w:pPr>
      <w:r>
        <w:rPr>
          <w:spacing w:val="-53"/>
          <w:w w:val="94"/>
        </w:rPr>
        <w:t xml:space="preserve"> </w:t>
      </w:r>
      <w:r w:rsidRPr="00BC71FF">
        <w:rPr>
          <w:rFonts w:ascii="Calibri" w:eastAsiaTheme="minorEastAsia" w:hAnsi="Calibri" w:cstheme="minorBidi"/>
          <w:b/>
          <w:color w:val="E36C0A" w:themeColor="accent6" w:themeShade="BF"/>
          <w:sz w:val="24"/>
          <w:szCs w:val="24"/>
          <w:u w:val="single"/>
        </w:rPr>
        <w:t>PURPOSE OF THE RESIDENT SELECTION CRITERIA</w:t>
      </w:r>
    </w:p>
    <w:p w14:paraId="79AF954C" w14:textId="77777777" w:rsidR="00DD156E" w:rsidRDefault="00DD156E">
      <w:pPr>
        <w:pStyle w:val="BodyText"/>
        <w:spacing w:before="4"/>
        <w:rPr>
          <w:b/>
          <w:sz w:val="14"/>
        </w:rPr>
      </w:pPr>
    </w:p>
    <w:p w14:paraId="5FFF6DE2" w14:textId="77777777" w:rsidR="00DD156E" w:rsidRDefault="00080986">
      <w:pPr>
        <w:pStyle w:val="BodyText"/>
        <w:spacing w:before="91" w:line="252" w:lineRule="auto"/>
        <w:ind w:left="740" w:right="843"/>
      </w:pPr>
      <w:r>
        <w:t>The Resident Selection Criteria helps ensure that residents are selected for occupancy in accordance with various affordable programs and established management policies.</w:t>
      </w:r>
    </w:p>
    <w:p w14:paraId="65276FCF" w14:textId="77777777" w:rsidR="00DD156E" w:rsidRDefault="00DD156E">
      <w:pPr>
        <w:pStyle w:val="BodyText"/>
        <w:spacing w:before="10"/>
        <w:rPr>
          <w:sz w:val="14"/>
        </w:rPr>
      </w:pPr>
    </w:p>
    <w:p w14:paraId="34F949F1" w14:textId="47EC6484"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QUALIFICATION PROCESS</w:t>
      </w:r>
    </w:p>
    <w:p w14:paraId="5A96720C" w14:textId="77777777" w:rsidR="00DD156E" w:rsidRDefault="00DD156E">
      <w:pPr>
        <w:pStyle w:val="BodyText"/>
        <w:spacing w:before="2"/>
        <w:rPr>
          <w:b/>
          <w:sz w:val="15"/>
        </w:rPr>
      </w:pPr>
    </w:p>
    <w:p w14:paraId="58A22BD9" w14:textId="77777777" w:rsidR="00DD156E" w:rsidRPr="00BC71FF" w:rsidRDefault="00080986" w:rsidP="00BC71FF">
      <w:pPr>
        <w:pStyle w:val="BodyText"/>
        <w:widowControl/>
        <w:autoSpaceDE/>
        <w:autoSpaceDN/>
        <w:jc w:val="both"/>
        <w:rPr>
          <w:sz w:val="24"/>
          <w:szCs w:val="24"/>
        </w:rPr>
      </w:pPr>
      <w:r w:rsidRPr="00BC71FF">
        <w:rPr>
          <w:sz w:val="24"/>
          <w:szCs w:val="24"/>
        </w:rPr>
        <w:t>The Agent will evaluate the individual circumstances of each applicant, will consider alternative forms of verification and additional information submitted by the applicant, provide reasonable accommodations when requested, if verified and necessary. Alth</w:t>
      </w:r>
      <w:r w:rsidRPr="00BC71FF">
        <w:rPr>
          <w:sz w:val="24"/>
          <w:szCs w:val="24"/>
        </w:rPr>
        <w:t>ough applicants’ screening history are verified and evaluated, the Agent considers circumstances that may have changed, and weighs current situations and expected future conditions in balance with past actions. Additionally, applicants will be made aware o</w:t>
      </w:r>
      <w:r w:rsidRPr="00BC71FF">
        <w:rPr>
          <w:sz w:val="24"/>
          <w:szCs w:val="24"/>
        </w:rPr>
        <w:t>f their right to reasonable accommodation in cases where disability status is or was a contributing factor to poor rental history, credit, or other potentially disqualifying item in their history. Consideration also will be given to the presence of support</w:t>
      </w:r>
      <w:r w:rsidRPr="00BC71FF">
        <w:rPr>
          <w:sz w:val="24"/>
          <w:szCs w:val="24"/>
        </w:rPr>
        <w:t>ive systems and services (whether the applicant currently has support systems in place, as well as the availability of relevant supportive services on-site that might increase the likelihood of successful tenancy).</w:t>
      </w:r>
    </w:p>
    <w:p w14:paraId="6078F67A" w14:textId="77777777" w:rsidR="00DD156E" w:rsidRPr="00BC71FF" w:rsidRDefault="00DD156E" w:rsidP="00BC71FF">
      <w:pPr>
        <w:pStyle w:val="BodyText"/>
        <w:widowControl/>
        <w:autoSpaceDE/>
        <w:autoSpaceDN/>
        <w:jc w:val="both"/>
        <w:rPr>
          <w:sz w:val="24"/>
          <w:szCs w:val="24"/>
        </w:rPr>
      </w:pPr>
    </w:p>
    <w:p w14:paraId="1B948D93" w14:textId="77777777" w:rsidR="00DD156E" w:rsidRPr="00BC71FF" w:rsidRDefault="00080986" w:rsidP="00BC71FF">
      <w:pPr>
        <w:pStyle w:val="BodyText"/>
        <w:widowControl/>
        <w:autoSpaceDE/>
        <w:autoSpaceDN/>
        <w:jc w:val="both"/>
        <w:rPr>
          <w:sz w:val="24"/>
          <w:szCs w:val="24"/>
        </w:rPr>
      </w:pPr>
      <w:r w:rsidRPr="00BC71FF">
        <w:rPr>
          <w:sz w:val="24"/>
          <w:szCs w:val="24"/>
        </w:rPr>
        <w:t>Until all items are verified, eligibilit</w:t>
      </w:r>
      <w:r w:rsidRPr="00BC71FF">
        <w:rPr>
          <w:sz w:val="24"/>
          <w:szCs w:val="24"/>
        </w:rPr>
        <w:t>y cannot be determined, nor any housing offered.</w:t>
      </w:r>
    </w:p>
    <w:p w14:paraId="2D07FF6B" w14:textId="77777777" w:rsidR="00DD156E" w:rsidRDefault="00DD156E">
      <w:pPr>
        <w:pStyle w:val="BodyText"/>
        <w:rPr>
          <w:sz w:val="20"/>
        </w:rPr>
      </w:pPr>
    </w:p>
    <w:p w14:paraId="26DE7C7F" w14:textId="77777777" w:rsidR="00DD156E" w:rsidRDefault="00DD156E">
      <w:pPr>
        <w:pStyle w:val="BodyText"/>
        <w:rPr>
          <w:sz w:val="17"/>
        </w:rPr>
      </w:pPr>
    </w:p>
    <w:p w14:paraId="405AD8B2" w14:textId="600200FA"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LEASING MANAGEMENT</w:t>
      </w:r>
    </w:p>
    <w:p w14:paraId="78380638" w14:textId="77777777" w:rsidR="00DD156E" w:rsidRDefault="00DD156E">
      <w:pPr>
        <w:pStyle w:val="BodyText"/>
        <w:spacing w:before="1"/>
        <w:rPr>
          <w:b/>
          <w:sz w:val="14"/>
        </w:rPr>
      </w:pPr>
    </w:p>
    <w:p w14:paraId="18537F38" w14:textId="77777777" w:rsidR="00DD156E" w:rsidRPr="00BC71FF" w:rsidRDefault="00080986" w:rsidP="00BC71FF">
      <w:pPr>
        <w:pStyle w:val="BodyText"/>
        <w:widowControl/>
        <w:autoSpaceDE/>
        <w:autoSpaceDN/>
        <w:jc w:val="both"/>
        <w:rPr>
          <w:sz w:val="24"/>
          <w:szCs w:val="24"/>
        </w:rPr>
      </w:pPr>
      <w:r w:rsidRPr="00BC71FF">
        <w:rPr>
          <w:sz w:val="24"/>
          <w:szCs w:val="24"/>
        </w:rPr>
        <w:t>The Agent will maintain a Waiting List of interested households. Future vacancies, with the exception of vacancies for MHSA units, will be filled by applicants drawn from the Waiting Li</w:t>
      </w:r>
      <w:r w:rsidRPr="00BC71FF">
        <w:rPr>
          <w:sz w:val="24"/>
          <w:szCs w:val="24"/>
        </w:rPr>
        <w:t>st.</w:t>
      </w:r>
    </w:p>
    <w:p w14:paraId="564437F9" w14:textId="77777777" w:rsidR="00DD156E" w:rsidRPr="00BC71FF" w:rsidRDefault="00DD156E" w:rsidP="00BC71FF">
      <w:pPr>
        <w:pStyle w:val="BodyText"/>
        <w:widowControl/>
        <w:autoSpaceDE/>
        <w:autoSpaceDN/>
        <w:jc w:val="both"/>
        <w:rPr>
          <w:sz w:val="24"/>
          <w:szCs w:val="24"/>
        </w:rPr>
      </w:pPr>
    </w:p>
    <w:p w14:paraId="122420E1" w14:textId="77777777" w:rsidR="00DD156E" w:rsidRPr="00BC71FF" w:rsidRDefault="00080986" w:rsidP="00BC71FF">
      <w:pPr>
        <w:pStyle w:val="BodyText"/>
        <w:widowControl/>
        <w:autoSpaceDE/>
        <w:autoSpaceDN/>
        <w:jc w:val="both"/>
        <w:rPr>
          <w:sz w:val="24"/>
          <w:szCs w:val="24"/>
        </w:rPr>
      </w:pPr>
      <w:r w:rsidRPr="00BC71FF">
        <w:rPr>
          <w:sz w:val="24"/>
          <w:szCs w:val="24"/>
        </w:rPr>
        <w:t>Applicants for MHSA units must be approved and referred by Alameda County Behavioral Health Care Services (BHCS).</w:t>
      </w:r>
    </w:p>
    <w:p w14:paraId="0F0E0DEA" w14:textId="77777777" w:rsidR="00DD156E" w:rsidRPr="00BC71FF" w:rsidRDefault="00DD156E" w:rsidP="00BC71FF">
      <w:pPr>
        <w:pStyle w:val="BodyText"/>
        <w:widowControl/>
        <w:autoSpaceDE/>
        <w:autoSpaceDN/>
        <w:jc w:val="both"/>
        <w:rPr>
          <w:sz w:val="24"/>
          <w:szCs w:val="24"/>
        </w:rPr>
      </w:pPr>
    </w:p>
    <w:p w14:paraId="29388A00" w14:textId="77777777" w:rsidR="00DD156E" w:rsidRPr="00BC71FF" w:rsidRDefault="00080986" w:rsidP="00BC71FF">
      <w:pPr>
        <w:pStyle w:val="BodyText"/>
        <w:widowControl/>
        <w:autoSpaceDE/>
        <w:autoSpaceDN/>
        <w:jc w:val="both"/>
        <w:rPr>
          <w:sz w:val="24"/>
          <w:szCs w:val="24"/>
        </w:rPr>
      </w:pPr>
      <w:r w:rsidRPr="00BC71FF">
        <w:rPr>
          <w:sz w:val="24"/>
          <w:szCs w:val="24"/>
        </w:rPr>
        <w:t>Applicants applying for a Special Needs unit must select the Special Needs category for which the applicant is eligible.</w:t>
      </w:r>
    </w:p>
    <w:p w14:paraId="7912DA1E" w14:textId="77777777" w:rsidR="00DD156E" w:rsidRPr="00BC71FF" w:rsidRDefault="00DD156E" w:rsidP="00BC71FF">
      <w:pPr>
        <w:pStyle w:val="BodyText"/>
        <w:widowControl/>
        <w:autoSpaceDE/>
        <w:autoSpaceDN/>
        <w:jc w:val="both"/>
        <w:rPr>
          <w:sz w:val="24"/>
          <w:szCs w:val="24"/>
        </w:rPr>
      </w:pPr>
    </w:p>
    <w:p w14:paraId="6346B2F9" w14:textId="77777777" w:rsidR="00DD156E" w:rsidRPr="00BC71FF" w:rsidRDefault="00080986" w:rsidP="00BC71FF">
      <w:pPr>
        <w:pStyle w:val="BodyText"/>
        <w:widowControl/>
        <w:autoSpaceDE/>
        <w:autoSpaceDN/>
        <w:jc w:val="both"/>
        <w:rPr>
          <w:sz w:val="24"/>
          <w:szCs w:val="24"/>
        </w:rPr>
      </w:pPr>
      <w:r w:rsidRPr="00BC71FF">
        <w:rPr>
          <w:sz w:val="24"/>
          <w:szCs w:val="24"/>
        </w:rPr>
        <w:t>Applicants will be able to select among the following categories:</w:t>
      </w:r>
    </w:p>
    <w:p w14:paraId="2A4CE0E3" w14:textId="77777777" w:rsidR="00DD156E" w:rsidRDefault="00080986">
      <w:pPr>
        <w:pStyle w:val="ListParagraph"/>
        <w:numPr>
          <w:ilvl w:val="0"/>
          <w:numId w:val="6"/>
        </w:numPr>
        <w:tabs>
          <w:tab w:val="left" w:pos="1155"/>
          <w:tab w:val="left" w:pos="1156"/>
        </w:tabs>
        <w:spacing w:before="90"/>
        <w:ind w:right="705" w:hanging="360"/>
      </w:pPr>
      <w:r>
        <w:tab/>
        <w:t>Homeless and living with a physical, or emotional impairment, including an impairment caused by alcohol or drug abuse, post-traumatic stress disorder, or brain</w:t>
      </w:r>
      <w:r>
        <w:rPr>
          <w:spacing w:val="-16"/>
        </w:rPr>
        <w:t xml:space="preserve"> </w:t>
      </w:r>
      <w:r>
        <w:t>injury</w:t>
      </w:r>
    </w:p>
    <w:p w14:paraId="625C238D" w14:textId="77777777" w:rsidR="00DD156E" w:rsidRDefault="00080986">
      <w:pPr>
        <w:pStyle w:val="ListParagraph"/>
        <w:numPr>
          <w:ilvl w:val="0"/>
          <w:numId w:val="6"/>
        </w:numPr>
        <w:tabs>
          <w:tab w:val="left" w:pos="1100"/>
        </w:tabs>
        <w:spacing w:before="91"/>
        <w:ind w:hanging="360"/>
      </w:pPr>
      <w:r>
        <w:t>Homeless and living wi</w:t>
      </w:r>
      <w:r>
        <w:t>th mental</w:t>
      </w:r>
      <w:r>
        <w:rPr>
          <w:spacing w:val="-10"/>
        </w:rPr>
        <w:t xml:space="preserve"> </w:t>
      </w:r>
      <w:r>
        <w:t>illness</w:t>
      </w:r>
    </w:p>
    <w:p w14:paraId="03CCD62E" w14:textId="77777777" w:rsidR="00DD156E" w:rsidRDefault="00080986">
      <w:pPr>
        <w:pStyle w:val="ListParagraph"/>
        <w:numPr>
          <w:ilvl w:val="0"/>
          <w:numId w:val="6"/>
        </w:numPr>
        <w:tabs>
          <w:tab w:val="left" w:pos="1099"/>
          <w:tab w:val="left" w:pos="1100"/>
        </w:tabs>
        <w:spacing w:before="91"/>
        <w:ind w:hanging="360"/>
      </w:pPr>
      <w:r>
        <w:t>Homeless and living with</w:t>
      </w:r>
      <w:r>
        <w:rPr>
          <w:spacing w:val="-10"/>
        </w:rPr>
        <w:t xml:space="preserve"> </w:t>
      </w:r>
      <w:r>
        <w:t>HIV/AIDS</w:t>
      </w:r>
    </w:p>
    <w:p w14:paraId="2D6B401F" w14:textId="77777777" w:rsidR="00F74EA7" w:rsidRDefault="00080986" w:rsidP="00F74EA7">
      <w:pPr>
        <w:pStyle w:val="ListParagraph"/>
        <w:numPr>
          <w:ilvl w:val="0"/>
          <w:numId w:val="6"/>
        </w:numPr>
        <w:tabs>
          <w:tab w:val="left" w:pos="1099"/>
          <w:tab w:val="left" w:pos="1100"/>
        </w:tabs>
        <w:spacing w:before="91"/>
        <w:ind w:hanging="360"/>
      </w:pPr>
      <w:r>
        <w:t xml:space="preserve">Living with HIV/AIDS (homeless verification not also required) </w:t>
      </w:r>
    </w:p>
    <w:p w14:paraId="1C9949B6" w14:textId="77777777" w:rsidR="00F74EA7" w:rsidRDefault="00F74EA7" w:rsidP="00F74EA7">
      <w:pPr>
        <w:pStyle w:val="BodyText"/>
        <w:widowControl/>
        <w:autoSpaceDE/>
        <w:autoSpaceDN/>
        <w:jc w:val="both"/>
      </w:pPr>
    </w:p>
    <w:p w14:paraId="64416326" w14:textId="0687A388" w:rsidR="00DD156E" w:rsidRDefault="00080986" w:rsidP="00F74EA7">
      <w:pPr>
        <w:pStyle w:val="BodyText"/>
        <w:widowControl/>
        <w:autoSpaceDE/>
        <w:autoSpaceDN/>
        <w:jc w:val="both"/>
        <w:rPr>
          <w:sz w:val="24"/>
          <w:szCs w:val="24"/>
        </w:rPr>
      </w:pPr>
      <w:r w:rsidRPr="00F74EA7">
        <w:rPr>
          <w:sz w:val="24"/>
          <w:szCs w:val="24"/>
        </w:rPr>
        <w:t>All of the above require third-party verification at the time of interview.</w:t>
      </w:r>
    </w:p>
    <w:p w14:paraId="29A56591" w14:textId="77777777" w:rsidR="00F74EA7" w:rsidRPr="00F74EA7" w:rsidRDefault="00F74EA7" w:rsidP="00F74EA7">
      <w:pPr>
        <w:pStyle w:val="BodyText"/>
        <w:widowControl/>
        <w:autoSpaceDE/>
        <w:autoSpaceDN/>
        <w:jc w:val="both"/>
        <w:rPr>
          <w:sz w:val="24"/>
          <w:szCs w:val="24"/>
        </w:rPr>
      </w:pPr>
    </w:p>
    <w:p w14:paraId="3B858ABD" w14:textId="77777777" w:rsidR="00DD156E" w:rsidRPr="00F74EA7" w:rsidRDefault="00080986" w:rsidP="00F74EA7">
      <w:pPr>
        <w:pStyle w:val="BodyText"/>
        <w:widowControl/>
        <w:autoSpaceDE/>
        <w:autoSpaceDN/>
        <w:jc w:val="both"/>
        <w:rPr>
          <w:sz w:val="24"/>
          <w:szCs w:val="24"/>
        </w:rPr>
      </w:pPr>
      <w:r w:rsidRPr="00F74EA7">
        <w:rPr>
          <w:sz w:val="24"/>
          <w:szCs w:val="24"/>
        </w:rPr>
        <w:t>All pre-applications submitted within the advertised applicati</w:t>
      </w:r>
      <w:r w:rsidRPr="00F74EA7">
        <w:rPr>
          <w:sz w:val="24"/>
          <w:szCs w:val="24"/>
        </w:rPr>
        <w:t>on period will be assigned a reference number then randomly sorted, assigned a “lottery” number and placed on the Waiting List in the order of the “lottery” number.</w:t>
      </w:r>
    </w:p>
    <w:p w14:paraId="0D2837A6" w14:textId="77777777" w:rsidR="00DD156E" w:rsidRDefault="00DD156E">
      <w:pPr>
        <w:pStyle w:val="BodyText"/>
        <w:spacing w:before="8"/>
        <w:rPr>
          <w:sz w:val="32"/>
        </w:rPr>
      </w:pPr>
    </w:p>
    <w:p w14:paraId="5AEB9D9D" w14:textId="77777777" w:rsidR="00DD156E" w:rsidRPr="00BC71FF" w:rsidRDefault="00080986" w:rsidP="00BC71FF">
      <w:pPr>
        <w:pStyle w:val="BodyText"/>
        <w:widowControl/>
        <w:autoSpaceDE/>
        <w:autoSpaceDN/>
        <w:jc w:val="both"/>
        <w:rPr>
          <w:sz w:val="24"/>
          <w:szCs w:val="24"/>
        </w:rPr>
      </w:pPr>
      <w:r w:rsidRPr="00BC71FF">
        <w:rPr>
          <w:sz w:val="24"/>
          <w:szCs w:val="24"/>
        </w:rPr>
        <w:t>After the initial opening of the Waiting List, the Waiting List will be closed to new pre-</w:t>
      </w:r>
      <w:r w:rsidRPr="00BC71FF">
        <w:rPr>
          <w:sz w:val="24"/>
          <w:szCs w:val="24"/>
        </w:rPr>
        <w:t>applicants. A notice will be</w:t>
      </w:r>
    </w:p>
    <w:p w14:paraId="5ADF3641" w14:textId="42793913" w:rsidR="00DD156E" w:rsidRPr="00BC71FF" w:rsidRDefault="00080986" w:rsidP="00BC71FF">
      <w:pPr>
        <w:pStyle w:val="BodyText"/>
        <w:widowControl/>
        <w:autoSpaceDE/>
        <w:autoSpaceDN/>
        <w:jc w:val="both"/>
        <w:rPr>
          <w:sz w:val="24"/>
          <w:szCs w:val="24"/>
        </w:rPr>
      </w:pPr>
      <w:r w:rsidRPr="00BC71FF">
        <w:rPr>
          <w:sz w:val="24"/>
          <w:szCs w:val="24"/>
        </w:rPr>
        <w:t>prominently posted in the management /rental office or reception area, stating that the Waiting List is closed. The Waiting List will be opened again for specific bedroom-size when the number of pre-applicants on the Waiting Li</w:t>
      </w:r>
      <w:r w:rsidRPr="00BC71FF">
        <w:rPr>
          <w:sz w:val="24"/>
          <w:szCs w:val="24"/>
        </w:rPr>
        <w:t>st for that specific unit size is below three-times the total number of units of that size at the Project. Any re-opening of the Waiting List will comply with all marketing and leasing requirements. For units issued by the local Housing Authority, re-openi</w:t>
      </w:r>
      <w:r w:rsidRPr="00BC71FF">
        <w:rPr>
          <w:sz w:val="24"/>
          <w:szCs w:val="24"/>
        </w:rPr>
        <w:t>ng of the Waiting List will be announced on the Agent’s website, the local Housing Authority website at least 10 business days prior to the date pre-applications will first be accepted, goSection8 website, and Craigslist.com.</w:t>
      </w:r>
    </w:p>
    <w:p w14:paraId="40314DA8" w14:textId="77777777" w:rsidR="00DD156E" w:rsidRPr="00BC71FF" w:rsidRDefault="00DD156E" w:rsidP="00BC71FF">
      <w:pPr>
        <w:pStyle w:val="BodyText"/>
        <w:widowControl/>
        <w:autoSpaceDE/>
        <w:autoSpaceDN/>
        <w:jc w:val="both"/>
        <w:rPr>
          <w:sz w:val="24"/>
          <w:szCs w:val="24"/>
        </w:rPr>
      </w:pPr>
    </w:p>
    <w:p w14:paraId="3E7CEB0A" w14:textId="77777777" w:rsidR="00DD156E" w:rsidRPr="00BC71FF" w:rsidRDefault="00080986" w:rsidP="00BC71FF">
      <w:pPr>
        <w:pStyle w:val="BodyText"/>
        <w:widowControl/>
        <w:autoSpaceDE/>
        <w:autoSpaceDN/>
        <w:jc w:val="both"/>
        <w:rPr>
          <w:sz w:val="24"/>
          <w:szCs w:val="24"/>
        </w:rPr>
      </w:pPr>
      <w:r w:rsidRPr="00BC71FF">
        <w:rPr>
          <w:sz w:val="24"/>
          <w:szCs w:val="24"/>
        </w:rPr>
        <w:t>When the Project’s staff esti</w:t>
      </w:r>
      <w:r w:rsidRPr="00BC71FF">
        <w:rPr>
          <w:sz w:val="24"/>
          <w:szCs w:val="24"/>
        </w:rPr>
        <w:t>mates that a unit may be available, staff will first identify whether any eligible households are in line to transfer to the unit. Such transfers will preempt use of the Waiting List. These include:</w:t>
      </w:r>
    </w:p>
    <w:p w14:paraId="5951C3A3" w14:textId="77777777" w:rsidR="00DD156E" w:rsidRDefault="00DD156E">
      <w:pPr>
        <w:pStyle w:val="BodyText"/>
        <w:spacing w:before="9"/>
        <w:rPr>
          <w:sz w:val="21"/>
        </w:rPr>
      </w:pPr>
    </w:p>
    <w:p w14:paraId="30CB185C" w14:textId="77777777" w:rsidR="00DD156E" w:rsidRPr="00BC71FF" w:rsidRDefault="00080986" w:rsidP="00BC71FF">
      <w:pPr>
        <w:pStyle w:val="ListParagraph"/>
        <w:numPr>
          <w:ilvl w:val="0"/>
          <w:numId w:val="6"/>
        </w:numPr>
        <w:tabs>
          <w:tab w:val="left" w:pos="1912"/>
        </w:tabs>
        <w:ind w:right="1228"/>
        <w:rPr>
          <w:sz w:val="24"/>
          <w:szCs w:val="24"/>
        </w:rPr>
      </w:pPr>
      <w:r w:rsidRPr="00BC71FF">
        <w:rPr>
          <w:sz w:val="24"/>
          <w:szCs w:val="24"/>
        </w:rPr>
        <w:t>Emergency</w:t>
      </w:r>
      <w:r w:rsidRPr="00BC71FF">
        <w:rPr>
          <w:spacing w:val="-12"/>
          <w:sz w:val="24"/>
          <w:szCs w:val="24"/>
        </w:rPr>
        <w:t xml:space="preserve"> </w:t>
      </w:r>
      <w:r w:rsidRPr="00BC71FF">
        <w:rPr>
          <w:sz w:val="24"/>
          <w:szCs w:val="24"/>
        </w:rPr>
        <w:t>transfers</w:t>
      </w:r>
      <w:r w:rsidRPr="00BC71FF">
        <w:rPr>
          <w:spacing w:val="-11"/>
          <w:sz w:val="24"/>
          <w:szCs w:val="24"/>
        </w:rPr>
        <w:t xml:space="preserve"> </w:t>
      </w:r>
      <w:r w:rsidRPr="00BC71FF">
        <w:rPr>
          <w:sz w:val="24"/>
          <w:szCs w:val="24"/>
        </w:rPr>
        <w:t>for</w:t>
      </w:r>
      <w:r w:rsidRPr="00BC71FF">
        <w:rPr>
          <w:spacing w:val="-12"/>
          <w:sz w:val="24"/>
          <w:szCs w:val="24"/>
        </w:rPr>
        <w:t xml:space="preserve"> </w:t>
      </w:r>
      <w:r w:rsidRPr="00BC71FF">
        <w:rPr>
          <w:sz w:val="24"/>
          <w:szCs w:val="24"/>
        </w:rPr>
        <w:t>victims</w:t>
      </w:r>
      <w:r w:rsidRPr="00BC71FF">
        <w:rPr>
          <w:spacing w:val="-11"/>
          <w:sz w:val="24"/>
          <w:szCs w:val="24"/>
        </w:rPr>
        <w:t xml:space="preserve"> </w:t>
      </w:r>
      <w:r w:rsidRPr="00BC71FF">
        <w:rPr>
          <w:sz w:val="24"/>
          <w:szCs w:val="24"/>
        </w:rPr>
        <w:t>of</w:t>
      </w:r>
      <w:r w:rsidRPr="00BC71FF">
        <w:rPr>
          <w:spacing w:val="-8"/>
          <w:sz w:val="24"/>
          <w:szCs w:val="24"/>
        </w:rPr>
        <w:t xml:space="preserve"> </w:t>
      </w:r>
      <w:r w:rsidRPr="00BC71FF">
        <w:rPr>
          <w:sz w:val="24"/>
          <w:szCs w:val="24"/>
        </w:rPr>
        <w:t>domestic</w:t>
      </w:r>
      <w:r w:rsidRPr="00BC71FF">
        <w:rPr>
          <w:spacing w:val="-13"/>
          <w:sz w:val="24"/>
          <w:szCs w:val="24"/>
        </w:rPr>
        <w:t xml:space="preserve"> </w:t>
      </w:r>
      <w:r w:rsidRPr="00BC71FF">
        <w:rPr>
          <w:sz w:val="24"/>
          <w:szCs w:val="24"/>
        </w:rPr>
        <w:t>violence,</w:t>
      </w:r>
      <w:r w:rsidRPr="00BC71FF">
        <w:rPr>
          <w:spacing w:val="-11"/>
          <w:sz w:val="24"/>
          <w:szCs w:val="24"/>
        </w:rPr>
        <w:t xml:space="preserve"> </w:t>
      </w:r>
      <w:r w:rsidRPr="00BC71FF">
        <w:rPr>
          <w:sz w:val="24"/>
          <w:szCs w:val="24"/>
        </w:rPr>
        <w:t>dating</w:t>
      </w:r>
      <w:r w:rsidRPr="00BC71FF">
        <w:rPr>
          <w:spacing w:val="-13"/>
          <w:sz w:val="24"/>
          <w:szCs w:val="24"/>
        </w:rPr>
        <w:t xml:space="preserve"> </w:t>
      </w:r>
      <w:r w:rsidRPr="00BC71FF">
        <w:rPr>
          <w:sz w:val="24"/>
          <w:szCs w:val="24"/>
        </w:rPr>
        <w:t>violence,</w:t>
      </w:r>
      <w:r w:rsidRPr="00BC71FF">
        <w:rPr>
          <w:spacing w:val="-11"/>
          <w:sz w:val="24"/>
          <w:szCs w:val="24"/>
        </w:rPr>
        <w:t xml:space="preserve"> </w:t>
      </w:r>
      <w:r w:rsidRPr="00BC71FF">
        <w:rPr>
          <w:sz w:val="24"/>
          <w:szCs w:val="24"/>
        </w:rPr>
        <w:t>sexual</w:t>
      </w:r>
      <w:r w:rsidRPr="00BC71FF">
        <w:rPr>
          <w:spacing w:val="-12"/>
          <w:sz w:val="24"/>
          <w:szCs w:val="24"/>
        </w:rPr>
        <w:t xml:space="preserve"> </w:t>
      </w:r>
      <w:r w:rsidRPr="00BC71FF">
        <w:rPr>
          <w:sz w:val="24"/>
          <w:szCs w:val="24"/>
        </w:rPr>
        <w:t>assault,</w:t>
      </w:r>
      <w:r w:rsidRPr="00BC71FF">
        <w:rPr>
          <w:spacing w:val="-11"/>
          <w:sz w:val="24"/>
          <w:szCs w:val="24"/>
        </w:rPr>
        <w:t xml:space="preserve"> </w:t>
      </w:r>
      <w:r w:rsidRPr="00BC71FF">
        <w:rPr>
          <w:sz w:val="24"/>
          <w:szCs w:val="24"/>
        </w:rPr>
        <w:t>or</w:t>
      </w:r>
      <w:r w:rsidRPr="00BC71FF">
        <w:rPr>
          <w:spacing w:val="-7"/>
          <w:sz w:val="24"/>
          <w:szCs w:val="24"/>
        </w:rPr>
        <w:t xml:space="preserve"> </w:t>
      </w:r>
      <w:r w:rsidRPr="00BC71FF">
        <w:rPr>
          <w:sz w:val="24"/>
          <w:szCs w:val="24"/>
        </w:rPr>
        <w:t>stalking, in</w:t>
      </w:r>
      <w:r w:rsidRPr="00BC71FF">
        <w:rPr>
          <w:spacing w:val="-19"/>
          <w:sz w:val="24"/>
          <w:szCs w:val="24"/>
        </w:rPr>
        <w:t xml:space="preserve"> </w:t>
      </w:r>
      <w:r w:rsidRPr="00BC71FF">
        <w:rPr>
          <w:sz w:val="24"/>
          <w:szCs w:val="24"/>
        </w:rPr>
        <w:t>accordance</w:t>
      </w:r>
      <w:r w:rsidRPr="00BC71FF">
        <w:rPr>
          <w:spacing w:val="-14"/>
          <w:sz w:val="24"/>
          <w:szCs w:val="24"/>
        </w:rPr>
        <w:t xml:space="preserve"> </w:t>
      </w:r>
      <w:r w:rsidRPr="00BC71FF">
        <w:rPr>
          <w:sz w:val="24"/>
          <w:szCs w:val="24"/>
        </w:rPr>
        <w:t>with</w:t>
      </w:r>
      <w:r w:rsidRPr="00BC71FF">
        <w:rPr>
          <w:spacing w:val="-20"/>
          <w:sz w:val="24"/>
          <w:szCs w:val="24"/>
        </w:rPr>
        <w:t xml:space="preserve"> </w:t>
      </w:r>
      <w:r w:rsidRPr="00BC71FF">
        <w:rPr>
          <w:sz w:val="24"/>
          <w:szCs w:val="24"/>
        </w:rPr>
        <w:t>the</w:t>
      </w:r>
      <w:r w:rsidRPr="00BC71FF">
        <w:rPr>
          <w:spacing w:val="-18"/>
          <w:sz w:val="24"/>
          <w:szCs w:val="24"/>
        </w:rPr>
        <w:t xml:space="preserve"> </w:t>
      </w:r>
      <w:r w:rsidRPr="00BC71FF">
        <w:rPr>
          <w:sz w:val="24"/>
          <w:szCs w:val="24"/>
        </w:rPr>
        <w:t>Agent's</w:t>
      </w:r>
      <w:r w:rsidRPr="00BC71FF">
        <w:rPr>
          <w:spacing w:val="-18"/>
          <w:sz w:val="24"/>
          <w:szCs w:val="24"/>
        </w:rPr>
        <w:t xml:space="preserve"> </w:t>
      </w:r>
      <w:r w:rsidRPr="00BC71FF">
        <w:rPr>
          <w:sz w:val="24"/>
          <w:szCs w:val="24"/>
        </w:rPr>
        <w:t>Violence</w:t>
      </w:r>
      <w:r w:rsidRPr="00BC71FF">
        <w:rPr>
          <w:spacing w:val="-15"/>
          <w:sz w:val="24"/>
          <w:szCs w:val="24"/>
        </w:rPr>
        <w:t xml:space="preserve"> </w:t>
      </w:r>
      <w:r w:rsidRPr="00BC71FF">
        <w:rPr>
          <w:sz w:val="24"/>
          <w:szCs w:val="24"/>
        </w:rPr>
        <w:t>Against</w:t>
      </w:r>
      <w:r w:rsidRPr="00BC71FF">
        <w:rPr>
          <w:spacing w:val="-18"/>
          <w:sz w:val="24"/>
          <w:szCs w:val="24"/>
        </w:rPr>
        <w:t xml:space="preserve"> </w:t>
      </w:r>
      <w:r w:rsidRPr="00BC71FF">
        <w:rPr>
          <w:sz w:val="24"/>
          <w:szCs w:val="24"/>
        </w:rPr>
        <w:t>Women</w:t>
      </w:r>
      <w:r w:rsidRPr="00BC71FF">
        <w:rPr>
          <w:spacing w:val="-18"/>
          <w:sz w:val="24"/>
          <w:szCs w:val="24"/>
        </w:rPr>
        <w:t xml:space="preserve"> </w:t>
      </w:r>
      <w:r w:rsidRPr="00BC71FF">
        <w:rPr>
          <w:sz w:val="24"/>
          <w:szCs w:val="24"/>
        </w:rPr>
        <w:t>Act</w:t>
      </w:r>
      <w:r w:rsidRPr="00BC71FF">
        <w:rPr>
          <w:spacing w:val="-18"/>
          <w:sz w:val="24"/>
          <w:szCs w:val="24"/>
        </w:rPr>
        <w:t xml:space="preserve"> </w:t>
      </w:r>
      <w:r w:rsidRPr="00BC71FF">
        <w:rPr>
          <w:sz w:val="24"/>
          <w:szCs w:val="24"/>
        </w:rPr>
        <w:t>(VAWA)</w:t>
      </w:r>
      <w:r w:rsidRPr="00BC71FF">
        <w:rPr>
          <w:spacing w:val="-18"/>
          <w:sz w:val="24"/>
          <w:szCs w:val="24"/>
        </w:rPr>
        <w:t xml:space="preserve"> </w:t>
      </w:r>
      <w:r w:rsidRPr="00BC71FF">
        <w:rPr>
          <w:sz w:val="24"/>
          <w:szCs w:val="24"/>
        </w:rPr>
        <w:t>Emergency</w:t>
      </w:r>
      <w:r w:rsidRPr="00BC71FF">
        <w:rPr>
          <w:spacing w:val="-22"/>
          <w:sz w:val="24"/>
          <w:szCs w:val="24"/>
        </w:rPr>
        <w:t xml:space="preserve"> </w:t>
      </w:r>
      <w:r w:rsidRPr="00BC71FF">
        <w:rPr>
          <w:sz w:val="24"/>
          <w:szCs w:val="24"/>
        </w:rPr>
        <w:t>Transfer</w:t>
      </w:r>
      <w:r w:rsidRPr="00BC71FF">
        <w:rPr>
          <w:spacing w:val="-18"/>
          <w:sz w:val="24"/>
          <w:szCs w:val="24"/>
        </w:rPr>
        <w:t xml:space="preserve"> </w:t>
      </w:r>
      <w:r w:rsidRPr="00BC71FF">
        <w:rPr>
          <w:sz w:val="24"/>
          <w:szCs w:val="24"/>
        </w:rPr>
        <w:t>Plan.</w:t>
      </w:r>
    </w:p>
    <w:p w14:paraId="7A725A95" w14:textId="77777777" w:rsidR="00DD156E" w:rsidRPr="00BC71FF" w:rsidRDefault="00080986" w:rsidP="00BC71FF">
      <w:pPr>
        <w:pStyle w:val="ListParagraph"/>
        <w:numPr>
          <w:ilvl w:val="0"/>
          <w:numId w:val="6"/>
        </w:numPr>
        <w:tabs>
          <w:tab w:val="left" w:pos="1912"/>
        </w:tabs>
        <w:spacing w:line="251" w:lineRule="exact"/>
        <w:rPr>
          <w:sz w:val="24"/>
          <w:szCs w:val="24"/>
        </w:rPr>
      </w:pPr>
      <w:r w:rsidRPr="00BC71FF">
        <w:rPr>
          <w:sz w:val="24"/>
          <w:szCs w:val="24"/>
        </w:rPr>
        <w:t>Eligible transfers for Households with approved Reasonable</w:t>
      </w:r>
      <w:r w:rsidRPr="00BC71FF">
        <w:rPr>
          <w:spacing w:val="-13"/>
          <w:sz w:val="24"/>
          <w:szCs w:val="24"/>
        </w:rPr>
        <w:t xml:space="preserve"> </w:t>
      </w:r>
      <w:r w:rsidRPr="00BC71FF">
        <w:rPr>
          <w:sz w:val="24"/>
          <w:szCs w:val="24"/>
        </w:rPr>
        <w:t>Accommodations.</w:t>
      </w:r>
    </w:p>
    <w:p w14:paraId="100A0C2E" w14:textId="77777777" w:rsidR="00DD156E" w:rsidRPr="00BC71FF" w:rsidRDefault="00080986" w:rsidP="00BC71FF">
      <w:pPr>
        <w:pStyle w:val="ListParagraph"/>
        <w:numPr>
          <w:ilvl w:val="0"/>
          <w:numId w:val="6"/>
        </w:numPr>
        <w:tabs>
          <w:tab w:val="left" w:pos="1912"/>
        </w:tabs>
        <w:spacing w:before="2"/>
        <w:ind w:right="1228"/>
        <w:rPr>
          <w:sz w:val="24"/>
          <w:szCs w:val="24"/>
        </w:rPr>
      </w:pPr>
      <w:r w:rsidRPr="00BC71FF">
        <w:rPr>
          <w:sz w:val="24"/>
          <w:szCs w:val="24"/>
        </w:rPr>
        <w:t>Eligible transfers by current residents within the Project, as outlined in the Agent's Transfer Policy. No preference will be given to residents wishing to be relocated to other EBALDC community.</w:t>
      </w:r>
    </w:p>
    <w:p w14:paraId="6C81F289" w14:textId="77777777" w:rsidR="00DD156E" w:rsidRDefault="00DD156E">
      <w:pPr>
        <w:pStyle w:val="BodyText"/>
      </w:pPr>
    </w:p>
    <w:p w14:paraId="504269F4" w14:textId="77777777" w:rsidR="00DD156E" w:rsidRPr="00BC71FF" w:rsidRDefault="00080986" w:rsidP="00BC71FF">
      <w:pPr>
        <w:pStyle w:val="BodyText"/>
        <w:widowControl/>
        <w:autoSpaceDE/>
        <w:autoSpaceDN/>
        <w:jc w:val="both"/>
        <w:rPr>
          <w:sz w:val="24"/>
          <w:szCs w:val="24"/>
        </w:rPr>
      </w:pPr>
      <w:r w:rsidRPr="00BC71FF">
        <w:rPr>
          <w:sz w:val="24"/>
          <w:szCs w:val="24"/>
        </w:rPr>
        <w:t>Under MTW authority with approval from the Executive Direct</w:t>
      </w:r>
      <w:r w:rsidRPr="00BC71FF">
        <w:rPr>
          <w:sz w:val="24"/>
          <w:szCs w:val="24"/>
        </w:rPr>
        <w:t>or on a case by case basis, OHA may allow inter- program moves and transfers between the public housing, Housing Choice Voucher, or Project-based Voucher programs, if there are PBV units or HCV available and the resident is eligible for the relevant progra</w:t>
      </w:r>
      <w:r w:rsidRPr="00BC71FF">
        <w:rPr>
          <w:sz w:val="24"/>
          <w:szCs w:val="24"/>
        </w:rPr>
        <w:t>m. OHA may also allow participants of local, non-traditional programs to transfer to the PBV program provided that the family has met the program guidelines specified in the local program. This policy is authorized under Attachment C, Section D.4. of the A</w:t>
      </w:r>
      <w:r w:rsidRPr="00BC71FF">
        <w:rPr>
          <w:sz w:val="24"/>
          <w:szCs w:val="24"/>
        </w:rPr>
        <w:t>mended and Restated Moving to Work Agreement. OHA may also refer a family to an OHA contracted PBV development where the owner is authorized to administer a PBV sited-based waiting list. The owner must provide the family with absolute preference for the ne</w:t>
      </w:r>
      <w:r w:rsidRPr="00BC71FF">
        <w:rPr>
          <w:sz w:val="24"/>
          <w:szCs w:val="24"/>
        </w:rPr>
        <w:t>xt available appropriately sized PBV assisted unit. (See Section 17-VII.C (Moves- Overcrowded, Under-Occupied, and Accessible Units). A family granted an absolute preference to move is still subject to owner screening requirements and offer of a PBV assist</w:t>
      </w:r>
      <w:r w:rsidRPr="00BC71FF">
        <w:rPr>
          <w:sz w:val="24"/>
          <w:szCs w:val="24"/>
        </w:rPr>
        <w:t>ed unit (see 17-VI.E. OFFER OF PBV ASSISTANCE)</w:t>
      </w:r>
    </w:p>
    <w:p w14:paraId="1EE79CF8" w14:textId="77777777" w:rsidR="00DD156E" w:rsidRPr="00BC71FF" w:rsidRDefault="00DD156E" w:rsidP="00BC71FF">
      <w:pPr>
        <w:pStyle w:val="BodyText"/>
        <w:widowControl/>
        <w:autoSpaceDE/>
        <w:autoSpaceDN/>
        <w:jc w:val="both"/>
        <w:rPr>
          <w:sz w:val="24"/>
          <w:szCs w:val="24"/>
        </w:rPr>
      </w:pPr>
    </w:p>
    <w:p w14:paraId="367D9C14" w14:textId="77777777" w:rsidR="00DD156E" w:rsidRPr="00BC71FF" w:rsidRDefault="00080986" w:rsidP="00BC71FF">
      <w:pPr>
        <w:pStyle w:val="BodyText"/>
        <w:widowControl/>
        <w:autoSpaceDE/>
        <w:autoSpaceDN/>
        <w:jc w:val="both"/>
        <w:rPr>
          <w:sz w:val="24"/>
          <w:szCs w:val="24"/>
        </w:rPr>
      </w:pPr>
      <w:r w:rsidRPr="00BC71FF">
        <w:rPr>
          <w:sz w:val="24"/>
          <w:szCs w:val="24"/>
        </w:rPr>
        <w:lastRenderedPageBreak/>
        <w:t xml:space="preserve">Units requiring referred applicants. Referrals submitted by an agency with which the Project has a formal agreement for processing certain qualified pre-applicants for specific programs. If none of the above </w:t>
      </w:r>
      <w:r w:rsidRPr="00BC71FF">
        <w:rPr>
          <w:sz w:val="24"/>
          <w:szCs w:val="24"/>
        </w:rPr>
        <w:t>applies, the top eligible pre-applicant households for the upcoming unit will be invited to an interview and asked to submit updated information to determine eligibility. Failure to respond to attempts of contact by leasing staff will result in the removal</w:t>
      </w:r>
      <w:r w:rsidRPr="00BC71FF">
        <w:rPr>
          <w:sz w:val="24"/>
          <w:szCs w:val="24"/>
        </w:rPr>
        <w:t xml:space="preserve"> of the applicant from the Waiting List.</w:t>
      </w:r>
    </w:p>
    <w:p w14:paraId="0BD977C5" w14:textId="77777777" w:rsidR="00DD156E" w:rsidRPr="00BC71FF" w:rsidRDefault="00DD156E" w:rsidP="00BC71FF">
      <w:pPr>
        <w:pStyle w:val="BodyText"/>
        <w:widowControl/>
        <w:autoSpaceDE/>
        <w:autoSpaceDN/>
        <w:jc w:val="both"/>
        <w:rPr>
          <w:sz w:val="24"/>
          <w:szCs w:val="24"/>
        </w:rPr>
      </w:pPr>
    </w:p>
    <w:p w14:paraId="30D48580" w14:textId="77777777" w:rsidR="00DD156E" w:rsidRPr="00BC71FF" w:rsidRDefault="00080986" w:rsidP="00BC71FF">
      <w:pPr>
        <w:pStyle w:val="BodyText"/>
        <w:widowControl/>
        <w:autoSpaceDE/>
        <w:autoSpaceDN/>
        <w:jc w:val="both"/>
        <w:rPr>
          <w:sz w:val="24"/>
          <w:szCs w:val="24"/>
        </w:rPr>
      </w:pPr>
      <w:r w:rsidRPr="00BC71FF">
        <w:rPr>
          <w:sz w:val="24"/>
          <w:szCs w:val="24"/>
        </w:rPr>
        <w:t>Location on the Waiting List and any eligibility requirements associated with the vacant unit will determine the order in which pre-applicants are contacted and invited to screen for current and/or pending vacancie</w:t>
      </w:r>
      <w:r w:rsidRPr="00BC71FF">
        <w:rPr>
          <w:sz w:val="24"/>
          <w:szCs w:val="24"/>
        </w:rPr>
        <w:t>s. Upon initiation of the interview and screening process, applicants will be offered units on a “first qualified, first served” basis. In the event multiple applicants are screened and determined to be eligible simultaneously, applicants will be offered u</w:t>
      </w:r>
      <w:r w:rsidRPr="00BC71FF">
        <w:rPr>
          <w:sz w:val="24"/>
          <w:szCs w:val="24"/>
        </w:rPr>
        <w:t>nits based on their position on the Waiting List.</w:t>
      </w:r>
    </w:p>
    <w:p w14:paraId="64125D88" w14:textId="77777777" w:rsidR="00DD156E" w:rsidRPr="00BC71FF" w:rsidRDefault="00DD156E" w:rsidP="00BC71FF">
      <w:pPr>
        <w:pStyle w:val="BodyText"/>
        <w:widowControl/>
        <w:autoSpaceDE/>
        <w:autoSpaceDN/>
        <w:jc w:val="both"/>
        <w:rPr>
          <w:sz w:val="24"/>
          <w:szCs w:val="24"/>
        </w:rPr>
      </w:pPr>
    </w:p>
    <w:p w14:paraId="2F9B2909" w14:textId="77777777" w:rsidR="00DD156E" w:rsidRPr="00BC71FF" w:rsidRDefault="00080986" w:rsidP="00BC71FF">
      <w:pPr>
        <w:pStyle w:val="BodyText"/>
        <w:widowControl/>
        <w:autoSpaceDE/>
        <w:autoSpaceDN/>
        <w:jc w:val="both"/>
        <w:rPr>
          <w:sz w:val="24"/>
          <w:szCs w:val="24"/>
        </w:rPr>
      </w:pPr>
      <w:r w:rsidRPr="00BC71FF">
        <w:rPr>
          <w:sz w:val="24"/>
          <w:szCs w:val="24"/>
        </w:rPr>
        <w:t xml:space="preserve">The Waiting List will be updated every two years via mailing of an interest letter to pre- applicant’s last known mailing address. If pre-applicant fails to respond by the deadline as noted on the letter, </w:t>
      </w:r>
      <w:r w:rsidRPr="00BC71FF">
        <w:rPr>
          <w:sz w:val="24"/>
          <w:szCs w:val="24"/>
        </w:rPr>
        <w:t>or if the letter is returned by the Post Office as undeliverable, then the applicant will be removed from the Waiting List.</w:t>
      </w:r>
    </w:p>
    <w:p w14:paraId="0FBB7DA8" w14:textId="77777777" w:rsidR="00DD156E" w:rsidRPr="00BC71FF" w:rsidRDefault="00DD156E" w:rsidP="00BC71FF">
      <w:pPr>
        <w:pStyle w:val="BodyText"/>
        <w:widowControl/>
        <w:autoSpaceDE/>
        <w:autoSpaceDN/>
        <w:jc w:val="both"/>
        <w:rPr>
          <w:sz w:val="24"/>
          <w:szCs w:val="24"/>
        </w:rPr>
      </w:pPr>
    </w:p>
    <w:p w14:paraId="26D05C64" w14:textId="77777777" w:rsidR="00DD156E" w:rsidRPr="00BC71FF" w:rsidRDefault="00080986" w:rsidP="00BC71FF">
      <w:pPr>
        <w:pStyle w:val="BodyText"/>
        <w:widowControl/>
        <w:autoSpaceDE/>
        <w:autoSpaceDN/>
        <w:jc w:val="both"/>
        <w:rPr>
          <w:sz w:val="24"/>
          <w:szCs w:val="24"/>
        </w:rPr>
      </w:pPr>
      <w:r w:rsidRPr="00BC71FF">
        <w:rPr>
          <w:sz w:val="24"/>
          <w:szCs w:val="24"/>
        </w:rPr>
        <w:t xml:space="preserve">Households are responsible for providing up-to-date contact information and any pertinent qualifying information in writing to the </w:t>
      </w:r>
      <w:r w:rsidRPr="00BC71FF">
        <w:rPr>
          <w:sz w:val="24"/>
          <w:szCs w:val="24"/>
        </w:rPr>
        <w:t>Agent and/or the Project.</w:t>
      </w:r>
    </w:p>
    <w:p w14:paraId="2275314F" w14:textId="77777777" w:rsidR="00DD156E" w:rsidRPr="00BC71FF" w:rsidRDefault="00DD156E" w:rsidP="00BC71FF">
      <w:pPr>
        <w:pStyle w:val="BodyText"/>
        <w:widowControl/>
        <w:autoSpaceDE/>
        <w:autoSpaceDN/>
        <w:jc w:val="both"/>
        <w:rPr>
          <w:sz w:val="24"/>
          <w:szCs w:val="24"/>
        </w:rPr>
      </w:pPr>
    </w:p>
    <w:p w14:paraId="04F17A65" w14:textId="77777777" w:rsidR="00DD156E" w:rsidRDefault="00DD156E">
      <w:pPr>
        <w:pStyle w:val="BodyText"/>
        <w:spacing w:before="3"/>
      </w:pPr>
    </w:p>
    <w:p w14:paraId="3EF12E3D" w14:textId="77777777" w:rsidR="00DD156E" w:rsidRPr="00BC71FF" w:rsidRDefault="00080986" w:rsidP="00BC71FF">
      <w:pPr>
        <w:widowControl/>
        <w:numPr>
          <w:ilvl w:val="0"/>
          <w:numId w:val="12"/>
        </w:numPr>
        <w:autoSpaceDE/>
        <w:autoSpaceDN/>
        <w:ind w:left="0" w:firstLine="0"/>
        <w:jc w:val="left"/>
        <w:rPr>
          <w:rFonts w:ascii="Calibri" w:eastAsiaTheme="minorEastAsia" w:hAnsi="Calibri" w:cstheme="minorBidi"/>
          <w:b/>
          <w:color w:val="31849B" w:themeColor="accent5" w:themeShade="BF"/>
        </w:rPr>
      </w:pPr>
      <w:r w:rsidRPr="00BC71FF">
        <w:rPr>
          <w:rFonts w:ascii="Calibri" w:eastAsiaTheme="minorEastAsia" w:hAnsi="Calibri" w:cstheme="minorBidi"/>
          <w:b/>
          <w:color w:val="31849B" w:themeColor="accent5" w:themeShade="BF"/>
        </w:rPr>
        <w:t xml:space="preserve"> ELIGIBILITY &amp; SCREENING</w:t>
      </w:r>
    </w:p>
    <w:p w14:paraId="4587A0D1" w14:textId="77777777" w:rsidR="00DD156E" w:rsidRPr="00BC71FF" w:rsidRDefault="00080986" w:rsidP="00BC71FF">
      <w:pPr>
        <w:pStyle w:val="BodyText"/>
        <w:widowControl/>
        <w:autoSpaceDE/>
        <w:autoSpaceDN/>
        <w:jc w:val="both"/>
        <w:rPr>
          <w:sz w:val="24"/>
          <w:szCs w:val="24"/>
        </w:rPr>
      </w:pPr>
      <w:r w:rsidRPr="00BC71FF">
        <w:rPr>
          <w:sz w:val="24"/>
          <w:szCs w:val="24"/>
        </w:rPr>
        <w:t>In order to be eligible for housing at the Project, pre-applicants must follow the pre-application process outlined above, as well as qualify under management criteria and program requirements Management</w:t>
      </w:r>
      <w:r w:rsidRPr="00BC71FF">
        <w:rPr>
          <w:sz w:val="24"/>
          <w:szCs w:val="24"/>
        </w:rPr>
        <w:t xml:space="preserve"> applies the same screening criteria to all pre-applicants.</w:t>
      </w:r>
    </w:p>
    <w:p w14:paraId="7F3156C7" w14:textId="77777777" w:rsidR="00DD156E" w:rsidRPr="00BC71FF" w:rsidRDefault="00080986" w:rsidP="00BC71FF">
      <w:pPr>
        <w:pStyle w:val="BodyText"/>
        <w:widowControl/>
        <w:autoSpaceDE/>
        <w:autoSpaceDN/>
        <w:jc w:val="both"/>
        <w:rPr>
          <w:sz w:val="24"/>
          <w:szCs w:val="24"/>
        </w:rPr>
      </w:pPr>
      <w:r w:rsidRPr="00BC71FF">
        <w:rPr>
          <w:sz w:val="24"/>
          <w:szCs w:val="24"/>
        </w:rPr>
        <w:t>Eligibility qualifications include, but are not limited to, the following:</w:t>
      </w:r>
    </w:p>
    <w:p w14:paraId="22DAFCDE" w14:textId="77777777" w:rsidR="00DD156E" w:rsidRPr="00BC71FF" w:rsidRDefault="00DD156E">
      <w:pPr>
        <w:pStyle w:val="BodyText"/>
        <w:spacing w:before="10"/>
        <w:rPr>
          <w:sz w:val="24"/>
          <w:szCs w:val="24"/>
        </w:rPr>
      </w:pPr>
    </w:p>
    <w:p w14:paraId="46238BC4" w14:textId="77777777" w:rsidR="00DD156E" w:rsidRPr="00BC71FF" w:rsidRDefault="00080986">
      <w:pPr>
        <w:pStyle w:val="ListParagraph"/>
        <w:numPr>
          <w:ilvl w:val="0"/>
          <w:numId w:val="5"/>
        </w:numPr>
        <w:tabs>
          <w:tab w:val="left" w:pos="1912"/>
        </w:tabs>
        <w:ind w:right="1229"/>
        <w:jc w:val="left"/>
        <w:rPr>
          <w:sz w:val="24"/>
          <w:szCs w:val="24"/>
        </w:rPr>
      </w:pPr>
      <w:r w:rsidRPr="00BC71FF">
        <w:rPr>
          <w:sz w:val="24"/>
          <w:szCs w:val="24"/>
        </w:rPr>
        <w:t>For units in which applicants claimed a preference, eligibility must be verified during the screening</w:t>
      </w:r>
      <w:r w:rsidRPr="00BC71FF">
        <w:rPr>
          <w:spacing w:val="-5"/>
          <w:sz w:val="24"/>
          <w:szCs w:val="24"/>
        </w:rPr>
        <w:t xml:space="preserve"> </w:t>
      </w:r>
      <w:r w:rsidRPr="00BC71FF">
        <w:rPr>
          <w:sz w:val="24"/>
          <w:szCs w:val="24"/>
        </w:rPr>
        <w:t>process.</w:t>
      </w:r>
    </w:p>
    <w:p w14:paraId="5CB5C41B" w14:textId="2DACEC7D" w:rsidR="00DD156E" w:rsidRDefault="00080986">
      <w:pPr>
        <w:pStyle w:val="ListParagraph"/>
        <w:numPr>
          <w:ilvl w:val="0"/>
          <w:numId w:val="5"/>
        </w:numPr>
        <w:tabs>
          <w:tab w:val="left" w:pos="1912"/>
        </w:tabs>
        <w:spacing w:before="3"/>
        <w:ind w:right="841"/>
        <w:jc w:val="left"/>
        <w:rPr>
          <w:sz w:val="24"/>
          <w:szCs w:val="24"/>
        </w:rPr>
      </w:pPr>
      <w:r w:rsidRPr="00BC71FF">
        <w:rPr>
          <w:sz w:val="24"/>
          <w:szCs w:val="24"/>
        </w:rPr>
        <w:t xml:space="preserve">The </w:t>
      </w:r>
      <w:r w:rsidRPr="00BC71FF">
        <w:rPr>
          <w:sz w:val="24"/>
          <w:szCs w:val="24"/>
        </w:rPr>
        <w:t>household income must not exceed the applicable Area Median Income (AMI), depending on the</w:t>
      </w:r>
      <w:r w:rsidRPr="00BC71FF">
        <w:rPr>
          <w:spacing w:val="-6"/>
          <w:sz w:val="24"/>
          <w:szCs w:val="24"/>
        </w:rPr>
        <w:t xml:space="preserve"> </w:t>
      </w:r>
      <w:r w:rsidRPr="00BC71FF">
        <w:rPr>
          <w:sz w:val="24"/>
          <w:szCs w:val="24"/>
        </w:rPr>
        <w:t>income</w:t>
      </w:r>
      <w:r w:rsidRPr="00BC71FF">
        <w:rPr>
          <w:spacing w:val="-5"/>
          <w:sz w:val="24"/>
          <w:szCs w:val="24"/>
        </w:rPr>
        <w:t xml:space="preserve"> </w:t>
      </w:r>
      <w:r w:rsidRPr="00BC71FF">
        <w:rPr>
          <w:sz w:val="24"/>
          <w:szCs w:val="24"/>
        </w:rPr>
        <w:t>restriction</w:t>
      </w:r>
      <w:r w:rsidRPr="00BC71FF">
        <w:rPr>
          <w:spacing w:val="-6"/>
          <w:sz w:val="24"/>
          <w:szCs w:val="24"/>
        </w:rPr>
        <w:t xml:space="preserve"> </w:t>
      </w:r>
      <w:r w:rsidRPr="00BC71FF">
        <w:rPr>
          <w:sz w:val="24"/>
          <w:szCs w:val="24"/>
        </w:rPr>
        <w:t>for</w:t>
      </w:r>
      <w:r w:rsidRPr="00BC71FF">
        <w:rPr>
          <w:spacing w:val="-5"/>
          <w:sz w:val="24"/>
          <w:szCs w:val="24"/>
        </w:rPr>
        <w:t xml:space="preserve"> </w:t>
      </w:r>
      <w:r w:rsidRPr="00BC71FF">
        <w:rPr>
          <w:sz w:val="24"/>
          <w:szCs w:val="24"/>
        </w:rPr>
        <w:t>the</w:t>
      </w:r>
      <w:r w:rsidRPr="00BC71FF">
        <w:rPr>
          <w:spacing w:val="-4"/>
          <w:sz w:val="24"/>
          <w:szCs w:val="24"/>
        </w:rPr>
        <w:t xml:space="preserve"> </w:t>
      </w:r>
      <w:r w:rsidRPr="00BC71FF">
        <w:rPr>
          <w:sz w:val="24"/>
          <w:szCs w:val="24"/>
        </w:rPr>
        <w:t>unit.</w:t>
      </w:r>
      <w:r w:rsidRPr="00BC71FF">
        <w:rPr>
          <w:spacing w:val="-5"/>
          <w:sz w:val="24"/>
          <w:szCs w:val="24"/>
        </w:rPr>
        <w:t xml:space="preserve"> </w:t>
      </w:r>
      <w:r w:rsidRPr="00BC71FF">
        <w:rPr>
          <w:sz w:val="24"/>
          <w:szCs w:val="24"/>
        </w:rPr>
        <w:t>Annual</w:t>
      </w:r>
      <w:r w:rsidRPr="00BC71FF">
        <w:rPr>
          <w:spacing w:val="-5"/>
          <w:sz w:val="24"/>
          <w:szCs w:val="24"/>
        </w:rPr>
        <w:t xml:space="preserve"> </w:t>
      </w:r>
      <w:r w:rsidRPr="00BC71FF">
        <w:rPr>
          <w:sz w:val="24"/>
          <w:szCs w:val="24"/>
        </w:rPr>
        <w:t>income</w:t>
      </w:r>
      <w:r w:rsidRPr="00BC71FF">
        <w:rPr>
          <w:spacing w:val="-4"/>
          <w:sz w:val="24"/>
          <w:szCs w:val="24"/>
        </w:rPr>
        <w:t xml:space="preserve"> </w:t>
      </w:r>
      <w:r w:rsidRPr="00BC71FF">
        <w:rPr>
          <w:sz w:val="24"/>
          <w:szCs w:val="24"/>
        </w:rPr>
        <w:t>may</w:t>
      </w:r>
      <w:r w:rsidRPr="00BC71FF">
        <w:rPr>
          <w:spacing w:val="-8"/>
          <w:sz w:val="24"/>
          <w:szCs w:val="24"/>
        </w:rPr>
        <w:t xml:space="preserve"> </w:t>
      </w:r>
      <w:r w:rsidRPr="00BC71FF">
        <w:rPr>
          <w:sz w:val="24"/>
          <w:szCs w:val="24"/>
        </w:rPr>
        <w:t>be</w:t>
      </w:r>
      <w:r w:rsidRPr="00BC71FF">
        <w:rPr>
          <w:spacing w:val="-5"/>
          <w:sz w:val="24"/>
          <w:szCs w:val="24"/>
        </w:rPr>
        <w:t xml:space="preserve"> </w:t>
      </w:r>
      <w:r w:rsidRPr="00BC71FF">
        <w:rPr>
          <w:sz w:val="24"/>
          <w:szCs w:val="24"/>
        </w:rPr>
        <w:t>below</w:t>
      </w:r>
      <w:r w:rsidRPr="00BC71FF">
        <w:rPr>
          <w:spacing w:val="-5"/>
          <w:sz w:val="24"/>
          <w:szCs w:val="24"/>
        </w:rPr>
        <w:t xml:space="preserve"> </w:t>
      </w:r>
      <w:r w:rsidRPr="00BC71FF">
        <w:rPr>
          <w:sz w:val="24"/>
          <w:szCs w:val="24"/>
        </w:rPr>
        <w:t>the</w:t>
      </w:r>
      <w:r w:rsidRPr="00BC71FF">
        <w:rPr>
          <w:spacing w:val="-4"/>
          <w:sz w:val="24"/>
          <w:szCs w:val="24"/>
        </w:rPr>
        <w:t xml:space="preserve"> </w:t>
      </w:r>
      <w:r w:rsidRPr="00BC71FF">
        <w:rPr>
          <w:sz w:val="24"/>
          <w:szCs w:val="24"/>
        </w:rPr>
        <w:t>program</w:t>
      </w:r>
      <w:r w:rsidRPr="00BC71FF">
        <w:rPr>
          <w:spacing w:val="-9"/>
          <w:sz w:val="24"/>
          <w:szCs w:val="24"/>
        </w:rPr>
        <w:t xml:space="preserve"> </w:t>
      </w:r>
      <w:r w:rsidRPr="00BC71FF">
        <w:rPr>
          <w:sz w:val="24"/>
          <w:szCs w:val="24"/>
        </w:rPr>
        <w:t>limits</w:t>
      </w:r>
      <w:r w:rsidRPr="00BC71FF">
        <w:rPr>
          <w:spacing w:val="-5"/>
          <w:sz w:val="24"/>
          <w:szCs w:val="24"/>
        </w:rPr>
        <w:t xml:space="preserve"> </w:t>
      </w:r>
      <w:r w:rsidRPr="00BC71FF">
        <w:rPr>
          <w:sz w:val="24"/>
          <w:szCs w:val="24"/>
        </w:rPr>
        <w:t>but</w:t>
      </w:r>
      <w:r w:rsidRPr="00BC71FF">
        <w:rPr>
          <w:spacing w:val="-5"/>
          <w:sz w:val="24"/>
          <w:szCs w:val="24"/>
        </w:rPr>
        <w:t xml:space="preserve"> </w:t>
      </w:r>
      <w:r w:rsidRPr="00BC71FF">
        <w:rPr>
          <w:sz w:val="24"/>
          <w:szCs w:val="24"/>
        </w:rPr>
        <w:t>not</w:t>
      </w:r>
      <w:r w:rsidRPr="00BC71FF">
        <w:rPr>
          <w:spacing w:val="-3"/>
          <w:sz w:val="24"/>
          <w:szCs w:val="24"/>
        </w:rPr>
        <w:t xml:space="preserve"> </w:t>
      </w:r>
      <w:r w:rsidRPr="00BC71FF">
        <w:rPr>
          <w:sz w:val="24"/>
          <w:szCs w:val="24"/>
        </w:rPr>
        <w:t>so</w:t>
      </w:r>
      <w:r w:rsidRPr="00BC71FF">
        <w:rPr>
          <w:spacing w:val="-1"/>
          <w:sz w:val="24"/>
          <w:szCs w:val="24"/>
        </w:rPr>
        <w:t xml:space="preserve"> </w:t>
      </w:r>
      <w:r w:rsidRPr="00BC71FF">
        <w:rPr>
          <w:sz w:val="24"/>
          <w:szCs w:val="24"/>
        </w:rPr>
        <w:t>low</w:t>
      </w:r>
      <w:r w:rsidRPr="00BC71FF">
        <w:rPr>
          <w:spacing w:val="16"/>
          <w:sz w:val="24"/>
          <w:szCs w:val="24"/>
        </w:rPr>
        <w:t xml:space="preserve"> </w:t>
      </w:r>
      <w:r w:rsidRPr="00BC71FF">
        <w:rPr>
          <w:sz w:val="24"/>
          <w:szCs w:val="24"/>
        </w:rPr>
        <w:t xml:space="preserve">as to make payment of basic rent obligations impractical.  However, a household does not need </w:t>
      </w:r>
      <w:proofErr w:type="gramStart"/>
      <w:r w:rsidRPr="00BC71FF">
        <w:rPr>
          <w:sz w:val="24"/>
          <w:szCs w:val="24"/>
        </w:rPr>
        <w:t>to  have</w:t>
      </w:r>
      <w:proofErr w:type="gramEnd"/>
      <w:r w:rsidRPr="00BC71FF">
        <w:rPr>
          <w:sz w:val="24"/>
          <w:szCs w:val="24"/>
        </w:rPr>
        <w:t xml:space="preserve"> income to be eligible for assisted housing programs that provide assistance to meet basic rent obligations through an assistance contract. (i.e. Section</w:t>
      </w:r>
      <w:r w:rsidRPr="00BC71FF">
        <w:rPr>
          <w:spacing w:val="-12"/>
          <w:sz w:val="24"/>
          <w:szCs w:val="24"/>
        </w:rPr>
        <w:t xml:space="preserve"> </w:t>
      </w:r>
      <w:r w:rsidRPr="00BC71FF">
        <w:rPr>
          <w:sz w:val="24"/>
          <w:szCs w:val="24"/>
        </w:rPr>
        <w:t>8)</w:t>
      </w:r>
    </w:p>
    <w:p w14:paraId="5DF940EA" w14:textId="51C455D3" w:rsidR="00721D99" w:rsidRDefault="00721D99" w:rsidP="00721D99">
      <w:pPr>
        <w:tabs>
          <w:tab w:val="left" w:pos="1912"/>
        </w:tabs>
        <w:spacing w:before="3"/>
        <w:ind w:right="841"/>
        <w:rPr>
          <w:sz w:val="24"/>
          <w:szCs w:val="24"/>
        </w:rPr>
      </w:pPr>
    </w:p>
    <w:p w14:paraId="741D566B" w14:textId="24892DC0" w:rsidR="00721D99" w:rsidRDefault="00721D99" w:rsidP="00721D99">
      <w:pPr>
        <w:tabs>
          <w:tab w:val="left" w:pos="1912"/>
        </w:tabs>
        <w:spacing w:before="3"/>
        <w:ind w:right="841"/>
        <w:rPr>
          <w:sz w:val="24"/>
          <w:szCs w:val="24"/>
        </w:rPr>
      </w:pPr>
    </w:p>
    <w:p w14:paraId="45B79197" w14:textId="77777777" w:rsidR="00195820" w:rsidRDefault="00195820" w:rsidP="00721D99">
      <w:pPr>
        <w:tabs>
          <w:tab w:val="left" w:pos="1912"/>
        </w:tabs>
        <w:spacing w:before="3"/>
        <w:ind w:right="841"/>
        <w:rPr>
          <w:sz w:val="24"/>
          <w:szCs w:val="24"/>
        </w:rPr>
      </w:pPr>
      <w:r>
        <w:rPr>
          <w:b/>
          <w:bCs/>
        </w:rPr>
        <w:t xml:space="preserve">2026 Rent Limits and Minimum Income (per unit </w:t>
      </w:r>
      <w:proofErr w:type="gramStart"/>
      <w:r>
        <w:rPr>
          <w:b/>
          <w:bCs/>
        </w:rPr>
        <w:t>size)</w:t>
      </w:r>
      <w:r>
        <w:rPr>
          <w:b/>
          <w:bCs/>
          <w:vertAlign w:val="superscript"/>
        </w:rPr>
        <w:t>*</w:t>
      </w:r>
      <w:proofErr w:type="gramEnd"/>
    </w:p>
    <w:p w14:paraId="3DACE15D" w14:textId="03C55E19" w:rsidR="00721D99" w:rsidRDefault="00721D99" w:rsidP="00721D99">
      <w:pPr>
        <w:tabs>
          <w:tab w:val="left" w:pos="1912"/>
        </w:tabs>
        <w:spacing w:before="3"/>
        <w:ind w:right="841"/>
        <w:rPr>
          <w:sz w:val="24"/>
          <w:szCs w:val="24"/>
        </w:rPr>
      </w:pPr>
    </w:p>
    <w:p w14:paraId="588FFC53" w14:textId="26CFEFB2" w:rsidR="00721D99" w:rsidRDefault="00721D99" w:rsidP="00721D99">
      <w:pPr>
        <w:tabs>
          <w:tab w:val="left" w:pos="1912"/>
        </w:tabs>
        <w:spacing w:before="3"/>
        <w:ind w:right="841"/>
        <w:rPr>
          <w:sz w:val="24"/>
          <w:szCs w:val="24"/>
        </w:rPr>
      </w:pPr>
    </w:p>
    <w:tbl>
      <w:tblPr>
        <w:tblpPr w:leftFromText="180" w:rightFromText="180" w:vertAnchor="page" w:horzAnchor="page" w:tblpX="766" w:tblpY="12151"/>
        <w:tblW w:w="715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2"/>
        <w:gridCol w:w="1022"/>
        <w:gridCol w:w="1022"/>
        <w:gridCol w:w="1022"/>
        <w:gridCol w:w="1022"/>
        <w:gridCol w:w="1022"/>
        <w:gridCol w:w="1023"/>
      </w:tblGrid>
      <w:tr w:rsidR="00AE21D2" w:rsidRPr="00F85413" w14:paraId="78A2DB67" w14:textId="77777777" w:rsidTr="00AE21D2">
        <w:trPr>
          <w:trHeight w:val="583"/>
          <w:tblHeader/>
          <w:tblCellSpacing w:w="15" w:type="dxa"/>
        </w:trPr>
        <w:tc>
          <w:tcPr>
            <w:tcW w:w="977" w:type="dxa"/>
            <w:vAlign w:val="center"/>
            <w:hideMark/>
          </w:tcPr>
          <w:p w14:paraId="2410AF33" w14:textId="77777777" w:rsidR="00AE21D2" w:rsidRPr="00573297" w:rsidRDefault="00AE21D2" w:rsidP="00AE21D2">
            <w:pPr>
              <w:jc w:val="center"/>
              <w:rPr>
                <w:b/>
                <w:bCs/>
                <w:sz w:val="18"/>
                <w:szCs w:val="18"/>
              </w:rPr>
            </w:pPr>
            <w:r w:rsidRPr="00573297">
              <w:rPr>
                <w:b/>
                <w:bCs/>
                <w:sz w:val="18"/>
                <w:szCs w:val="18"/>
              </w:rPr>
              <w:t>AMI %</w:t>
            </w:r>
          </w:p>
        </w:tc>
        <w:tc>
          <w:tcPr>
            <w:tcW w:w="992" w:type="dxa"/>
            <w:vAlign w:val="center"/>
          </w:tcPr>
          <w:p w14:paraId="2F1DF2CC" w14:textId="77777777" w:rsidR="00AE21D2" w:rsidRPr="00573297" w:rsidRDefault="00AE21D2" w:rsidP="00AE21D2">
            <w:pPr>
              <w:jc w:val="center"/>
              <w:rPr>
                <w:b/>
                <w:bCs/>
                <w:sz w:val="18"/>
                <w:szCs w:val="18"/>
              </w:rPr>
            </w:pPr>
            <w:r>
              <w:rPr>
                <w:b/>
                <w:bCs/>
                <w:sz w:val="18"/>
                <w:szCs w:val="18"/>
              </w:rPr>
              <w:t>Studio</w:t>
            </w:r>
          </w:p>
        </w:tc>
        <w:tc>
          <w:tcPr>
            <w:tcW w:w="992" w:type="dxa"/>
            <w:vAlign w:val="center"/>
          </w:tcPr>
          <w:p w14:paraId="2AF84996" w14:textId="77777777" w:rsidR="00AE21D2" w:rsidRPr="00573297" w:rsidRDefault="00AE21D2" w:rsidP="00AE21D2">
            <w:pPr>
              <w:jc w:val="center"/>
              <w:rPr>
                <w:b/>
                <w:bCs/>
                <w:sz w:val="18"/>
                <w:szCs w:val="18"/>
              </w:rPr>
            </w:pPr>
            <w:r>
              <w:rPr>
                <w:b/>
                <w:bCs/>
                <w:sz w:val="18"/>
                <w:szCs w:val="18"/>
              </w:rPr>
              <w:t>MIN ANNUAL INCOME</w:t>
            </w:r>
          </w:p>
        </w:tc>
        <w:tc>
          <w:tcPr>
            <w:tcW w:w="992" w:type="dxa"/>
            <w:vAlign w:val="center"/>
            <w:hideMark/>
          </w:tcPr>
          <w:p w14:paraId="122BD24B" w14:textId="77777777" w:rsidR="00AE21D2" w:rsidRPr="00573297" w:rsidRDefault="00AE21D2" w:rsidP="00AE21D2">
            <w:pPr>
              <w:jc w:val="center"/>
              <w:rPr>
                <w:b/>
                <w:bCs/>
                <w:sz w:val="18"/>
                <w:szCs w:val="18"/>
              </w:rPr>
            </w:pPr>
            <w:r w:rsidRPr="00573297">
              <w:rPr>
                <w:b/>
                <w:bCs/>
                <w:sz w:val="18"/>
                <w:szCs w:val="18"/>
              </w:rPr>
              <w:t>1 BD</w:t>
            </w:r>
          </w:p>
        </w:tc>
        <w:tc>
          <w:tcPr>
            <w:tcW w:w="992" w:type="dxa"/>
            <w:vAlign w:val="center"/>
            <w:hideMark/>
          </w:tcPr>
          <w:p w14:paraId="362F2FB5" w14:textId="77777777" w:rsidR="00AE21D2" w:rsidRPr="00573297" w:rsidRDefault="00AE21D2" w:rsidP="00AE21D2">
            <w:pPr>
              <w:jc w:val="center"/>
              <w:rPr>
                <w:b/>
                <w:bCs/>
                <w:sz w:val="18"/>
                <w:szCs w:val="18"/>
              </w:rPr>
            </w:pPr>
            <w:r w:rsidRPr="00573297">
              <w:rPr>
                <w:b/>
                <w:bCs/>
                <w:sz w:val="18"/>
                <w:szCs w:val="18"/>
              </w:rPr>
              <w:t xml:space="preserve">MIN </w:t>
            </w:r>
            <w:r>
              <w:rPr>
                <w:b/>
                <w:bCs/>
                <w:sz w:val="18"/>
                <w:szCs w:val="18"/>
              </w:rPr>
              <w:t xml:space="preserve">ANNUAL </w:t>
            </w:r>
            <w:r w:rsidRPr="00573297">
              <w:rPr>
                <w:b/>
                <w:bCs/>
                <w:sz w:val="18"/>
                <w:szCs w:val="18"/>
              </w:rPr>
              <w:t>INCOME</w:t>
            </w:r>
          </w:p>
        </w:tc>
        <w:tc>
          <w:tcPr>
            <w:tcW w:w="992" w:type="dxa"/>
            <w:vAlign w:val="center"/>
            <w:hideMark/>
          </w:tcPr>
          <w:p w14:paraId="4B460FE4" w14:textId="77777777" w:rsidR="00AE21D2" w:rsidRPr="00573297" w:rsidRDefault="00AE21D2" w:rsidP="00AE21D2">
            <w:pPr>
              <w:jc w:val="center"/>
              <w:rPr>
                <w:b/>
                <w:bCs/>
                <w:sz w:val="18"/>
                <w:szCs w:val="18"/>
              </w:rPr>
            </w:pPr>
            <w:r w:rsidRPr="00573297">
              <w:rPr>
                <w:b/>
                <w:bCs/>
                <w:sz w:val="18"/>
                <w:szCs w:val="18"/>
              </w:rPr>
              <w:t>2 BD</w:t>
            </w:r>
          </w:p>
        </w:tc>
        <w:tc>
          <w:tcPr>
            <w:tcW w:w="978" w:type="dxa"/>
            <w:vAlign w:val="center"/>
            <w:hideMark/>
          </w:tcPr>
          <w:p w14:paraId="59DC6F33" w14:textId="77777777" w:rsidR="00AE21D2" w:rsidRPr="00573297" w:rsidRDefault="00AE21D2" w:rsidP="00AE21D2">
            <w:pPr>
              <w:jc w:val="center"/>
              <w:rPr>
                <w:b/>
                <w:bCs/>
                <w:sz w:val="18"/>
                <w:szCs w:val="18"/>
              </w:rPr>
            </w:pPr>
            <w:r w:rsidRPr="00573297">
              <w:rPr>
                <w:b/>
                <w:bCs/>
                <w:sz w:val="18"/>
                <w:szCs w:val="18"/>
              </w:rPr>
              <w:t>MIN</w:t>
            </w:r>
            <w:r>
              <w:rPr>
                <w:b/>
                <w:bCs/>
                <w:sz w:val="18"/>
                <w:szCs w:val="18"/>
              </w:rPr>
              <w:t xml:space="preserve"> ANNUAL</w:t>
            </w:r>
            <w:r w:rsidRPr="00573297">
              <w:rPr>
                <w:b/>
                <w:bCs/>
                <w:sz w:val="18"/>
                <w:szCs w:val="18"/>
              </w:rPr>
              <w:t xml:space="preserve"> INCOME</w:t>
            </w:r>
          </w:p>
        </w:tc>
      </w:tr>
      <w:tr w:rsidR="00AE21D2" w:rsidRPr="00F85413" w14:paraId="19660974" w14:textId="77777777" w:rsidTr="00AE21D2">
        <w:trPr>
          <w:trHeight w:val="583"/>
          <w:tblHeader/>
          <w:tblCellSpacing w:w="15" w:type="dxa"/>
        </w:trPr>
        <w:tc>
          <w:tcPr>
            <w:tcW w:w="977" w:type="dxa"/>
            <w:vAlign w:val="center"/>
          </w:tcPr>
          <w:p w14:paraId="1AC8037E" w14:textId="77777777" w:rsidR="00AE21D2" w:rsidRPr="00573297" w:rsidRDefault="00AE21D2" w:rsidP="00AE21D2">
            <w:pPr>
              <w:jc w:val="center"/>
              <w:rPr>
                <w:b/>
                <w:bCs/>
                <w:sz w:val="18"/>
                <w:szCs w:val="18"/>
              </w:rPr>
            </w:pPr>
            <w:r>
              <w:rPr>
                <w:b/>
                <w:bCs/>
                <w:sz w:val="18"/>
                <w:szCs w:val="18"/>
              </w:rPr>
              <w:t>50%</w:t>
            </w:r>
          </w:p>
        </w:tc>
        <w:tc>
          <w:tcPr>
            <w:tcW w:w="992" w:type="dxa"/>
            <w:vAlign w:val="center"/>
          </w:tcPr>
          <w:p w14:paraId="063AC308" w14:textId="77777777" w:rsidR="00AE21D2" w:rsidRPr="007C1154" w:rsidRDefault="00AE21D2" w:rsidP="00AE21D2">
            <w:pPr>
              <w:jc w:val="center"/>
              <w:rPr>
                <w:sz w:val="18"/>
                <w:szCs w:val="18"/>
              </w:rPr>
            </w:pPr>
            <w:r w:rsidRPr="007C1154">
              <w:rPr>
                <w:sz w:val="18"/>
                <w:szCs w:val="18"/>
              </w:rPr>
              <w:t>$1</w:t>
            </w:r>
            <w:r>
              <w:rPr>
                <w:sz w:val="18"/>
                <w:szCs w:val="18"/>
              </w:rPr>
              <w:t>,</w:t>
            </w:r>
            <w:r w:rsidRPr="007C1154">
              <w:rPr>
                <w:sz w:val="18"/>
                <w:szCs w:val="18"/>
              </w:rPr>
              <w:t>485</w:t>
            </w:r>
          </w:p>
        </w:tc>
        <w:tc>
          <w:tcPr>
            <w:tcW w:w="992" w:type="dxa"/>
            <w:vAlign w:val="center"/>
          </w:tcPr>
          <w:p w14:paraId="1758BD9C" w14:textId="77777777" w:rsidR="00AE21D2" w:rsidRPr="007C1154" w:rsidRDefault="00AE21D2" w:rsidP="00AE21D2">
            <w:pPr>
              <w:jc w:val="center"/>
              <w:rPr>
                <w:sz w:val="18"/>
                <w:szCs w:val="18"/>
              </w:rPr>
            </w:pPr>
            <w:r w:rsidRPr="007C1154">
              <w:rPr>
                <w:sz w:val="18"/>
                <w:szCs w:val="18"/>
              </w:rPr>
              <w:t>$42,428</w:t>
            </w:r>
          </w:p>
        </w:tc>
        <w:tc>
          <w:tcPr>
            <w:tcW w:w="992" w:type="dxa"/>
            <w:vAlign w:val="center"/>
          </w:tcPr>
          <w:p w14:paraId="426EC9E3" w14:textId="77777777" w:rsidR="00AE21D2" w:rsidRPr="007C1154" w:rsidRDefault="00AE21D2" w:rsidP="00AE21D2">
            <w:pPr>
              <w:jc w:val="center"/>
              <w:rPr>
                <w:sz w:val="18"/>
                <w:szCs w:val="18"/>
              </w:rPr>
            </w:pPr>
            <w:r w:rsidRPr="007C1154">
              <w:rPr>
                <w:sz w:val="18"/>
                <w:szCs w:val="18"/>
              </w:rPr>
              <w:t>$1,591</w:t>
            </w:r>
          </w:p>
        </w:tc>
        <w:tc>
          <w:tcPr>
            <w:tcW w:w="992" w:type="dxa"/>
            <w:vAlign w:val="center"/>
          </w:tcPr>
          <w:p w14:paraId="2F43D67E" w14:textId="77777777" w:rsidR="00AE21D2" w:rsidRPr="007C1154" w:rsidRDefault="00AE21D2" w:rsidP="00AE21D2">
            <w:pPr>
              <w:jc w:val="center"/>
              <w:rPr>
                <w:sz w:val="18"/>
                <w:szCs w:val="18"/>
              </w:rPr>
            </w:pPr>
            <w:r w:rsidRPr="007C1154">
              <w:rPr>
                <w:sz w:val="18"/>
                <w:szCs w:val="18"/>
              </w:rPr>
              <w:t>$45,457</w:t>
            </w:r>
          </w:p>
        </w:tc>
        <w:tc>
          <w:tcPr>
            <w:tcW w:w="992" w:type="dxa"/>
            <w:vAlign w:val="center"/>
          </w:tcPr>
          <w:p w14:paraId="58886F1F" w14:textId="77777777" w:rsidR="00AE21D2" w:rsidRPr="007C1154" w:rsidRDefault="00AE21D2" w:rsidP="00AE21D2">
            <w:pPr>
              <w:jc w:val="center"/>
              <w:rPr>
                <w:sz w:val="18"/>
                <w:szCs w:val="18"/>
              </w:rPr>
            </w:pPr>
            <w:r w:rsidRPr="007C1154">
              <w:rPr>
                <w:sz w:val="18"/>
                <w:szCs w:val="18"/>
              </w:rPr>
              <w:t>$1</w:t>
            </w:r>
            <w:r>
              <w:rPr>
                <w:sz w:val="18"/>
                <w:szCs w:val="18"/>
              </w:rPr>
              <w:t>,</w:t>
            </w:r>
            <w:r w:rsidRPr="007C1154">
              <w:rPr>
                <w:sz w:val="18"/>
                <w:szCs w:val="18"/>
              </w:rPr>
              <w:t>910</w:t>
            </w:r>
          </w:p>
        </w:tc>
        <w:tc>
          <w:tcPr>
            <w:tcW w:w="978" w:type="dxa"/>
            <w:vAlign w:val="center"/>
          </w:tcPr>
          <w:p w14:paraId="051BDFD1" w14:textId="77777777" w:rsidR="00AE21D2" w:rsidRPr="007C1154" w:rsidRDefault="00AE21D2" w:rsidP="00AE21D2">
            <w:pPr>
              <w:jc w:val="center"/>
              <w:rPr>
                <w:sz w:val="18"/>
                <w:szCs w:val="18"/>
              </w:rPr>
            </w:pPr>
            <w:r w:rsidRPr="007C1154">
              <w:rPr>
                <w:sz w:val="18"/>
                <w:szCs w:val="18"/>
              </w:rPr>
              <w:t>$54,571</w:t>
            </w:r>
          </w:p>
        </w:tc>
      </w:tr>
    </w:tbl>
    <w:p w14:paraId="122B3697" w14:textId="1ED9F7CE" w:rsidR="00721D99" w:rsidRDefault="00721D99" w:rsidP="00721D99">
      <w:pPr>
        <w:tabs>
          <w:tab w:val="left" w:pos="1912"/>
        </w:tabs>
        <w:spacing w:before="3"/>
        <w:ind w:right="841"/>
        <w:rPr>
          <w:sz w:val="24"/>
          <w:szCs w:val="24"/>
        </w:rPr>
      </w:pPr>
    </w:p>
    <w:p w14:paraId="2B044F1D" w14:textId="5F5BC4A1" w:rsidR="00721D99" w:rsidRDefault="00721D99" w:rsidP="00721D99">
      <w:pPr>
        <w:tabs>
          <w:tab w:val="left" w:pos="1912"/>
        </w:tabs>
        <w:spacing w:before="3"/>
        <w:ind w:right="841"/>
        <w:rPr>
          <w:sz w:val="24"/>
          <w:szCs w:val="24"/>
        </w:rPr>
      </w:pPr>
    </w:p>
    <w:p w14:paraId="5E933E10" w14:textId="51C0C307" w:rsidR="00721D99" w:rsidRDefault="00721D99" w:rsidP="00721D99">
      <w:pPr>
        <w:tabs>
          <w:tab w:val="left" w:pos="1912"/>
        </w:tabs>
        <w:spacing w:before="3"/>
        <w:ind w:right="841"/>
        <w:rPr>
          <w:sz w:val="24"/>
          <w:szCs w:val="24"/>
        </w:rPr>
      </w:pPr>
    </w:p>
    <w:p w14:paraId="6B06CDDD" w14:textId="7F148DD1" w:rsidR="00721D99" w:rsidRDefault="00721D99" w:rsidP="00721D99">
      <w:pPr>
        <w:tabs>
          <w:tab w:val="left" w:pos="1912"/>
        </w:tabs>
        <w:spacing w:before="3"/>
        <w:ind w:right="841"/>
        <w:rPr>
          <w:sz w:val="24"/>
          <w:szCs w:val="24"/>
        </w:rPr>
      </w:pPr>
    </w:p>
    <w:p w14:paraId="529198EA" w14:textId="36A42AF1" w:rsidR="00721D99" w:rsidRDefault="00721D99" w:rsidP="00721D99">
      <w:pPr>
        <w:tabs>
          <w:tab w:val="left" w:pos="1912"/>
        </w:tabs>
        <w:spacing w:before="3"/>
        <w:ind w:right="841"/>
        <w:rPr>
          <w:sz w:val="24"/>
          <w:szCs w:val="24"/>
        </w:rPr>
      </w:pPr>
    </w:p>
    <w:p w14:paraId="53102289" w14:textId="7A856747" w:rsidR="00721D99" w:rsidRDefault="00721D99" w:rsidP="00721D99">
      <w:pPr>
        <w:tabs>
          <w:tab w:val="left" w:pos="1912"/>
        </w:tabs>
        <w:spacing w:before="3"/>
        <w:ind w:right="841"/>
        <w:rPr>
          <w:sz w:val="24"/>
          <w:szCs w:val="24"/>
        </w:rPr>
      </w:pPr>
    </w:p>
    <w:p w14:paraId="6AD7FB36" w14:textId="7ACD4086" w:rsidR="00AE21D2" w:rsidRDefault="00AE21D2" w:rsidP="00721D99">
      <w:pPr>
        <w:tabs>
          <w:tab w:val="left" w:pos="1912"/>
        </w:tabs>
        <w:spacing w:before="3"/>
        <w:ind w:right="841"/>
        <w:rPr>
          <w:sz w:val="24"/>
          <w:szCs w:val="24"/>
        </w:rPr>
      </w:pPr>
    </w:p>
    <w:p w14:paraId="2F3142E7" w14:textId="0FE052E4" w:rsidR="00AE21D2" w:rsidRDefault="00AE21D2" w:rsidP="00721D99">
      <w:pPr>
        <w:tabs>
          <w:tab w:val="left" w:pos="1912"/>
        </w:tabs>
        <w:spacing w:before="3"/>
        <w:ind w:right="841"/>
        <w:rPr>
          <w:sz w:val="24"/>
          <w:szCs w:val="24"/>
        </w:rPr>
      </w:pPr>
    </w:p>
    <w:p w14:paraId="572AF3AB" w14:textId="764EB858" w:rsidR="00AE21D2" w:rsidRDefault="00AE21D2" w:rsidP="00AE21D2">
      <w:pPr>
        <w:tabs>
          <w:tab w:val="left" w:pos="8295"/>
        </w:tabs>
        <w:ind w:firstLine="720"/>
        <w:rPr>
          <w:b/>
          <w:bCs/>
          <w:vertAlign w:val="superscript"/>
        </w:rPr>
      </w:pPr>
      <w:r>
        <w:rPr>
          <w:b/>
          <w:bCs/>
        </w:rPr>
        <w:t xml:space="preserve">2026 Income Limits (per household </w:t>
      </w:r>
      <w:proofErr w:type="gramStart"/>
      <w:r>
        <w:rPr>
          <w:b/>
          <w:bCs/>
        </w:rPr>
        <w:t>size)</w:t>
      </w:r>
      <w:r>
        <w:rPr>
          <w:b/>
          <w:bCs/>
          <w:vertAlign w:val="superscript"/>
        </w:rPr>
        <w:t>*</w:t>
      </w:r>
      <w:proofErr w:type="gramEnd"/>
    </w:p>
    <w:p w14:paraId="4503039A" w14:textId="1FAE0516" w:rsidR="00AE21D2" w:rsidRDefault="00AE21D2" w:rsidP="00AE21D2">
      <w:pPr>
        <w:tabs>
          <w:tab w:val="left" w:pos="8295"/>
        </w:tabs>
        <w:ind w:firstLine="720"/>
        <w:rPr>
          <w:b/>
          <w:bCs/>
          <w:vertAlign w:val="superscript"/>
        </w:rPr>
      </w:pPr>
    </w:p>
    <w:tbl>
      <w:tblPr>
        <w:tblpPr w:leftFromText="180" w:rightFromText="180" w:vertAnchor="text" w:horzAnchor="page" w:tblpX="1456" w:tblpY="135"/>
        <w:tblW w:w="55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2"/>
        <w:gridCol w:w="922"/>
        <w:gridCol w:w="922"/>
        <w:gridCol w:w="922"/>
        <w:gridCol w:w="922"/>
        <w:gridCol w:w="937"/>
      </w:tblGrid>
      <w:tr w:rsidR="00AE21D2" w:rsidRPr="001B2CF3" w14:paraId="62AD75E4" w14:textId="77777777" w:rsidTr="00AE21D2">
        <w:trPr>
          <w:trHeight w:val="918"/>
          <w:tblHeader/>
          <w:tblCellSpacing w:w="15" w:type="dxa"/>
        </w:trPr>
        <w:tc>
          <w:tcPr>
            <w:tcW w:w="0" w:type="auto"/>
            <w:vAlign w:val="center"/>
            <w:hideMark/>
          </w:tcPr>
          <w:p w14:paraId="2886BBDC" w14:textId="77777777" w:rsidR="00AE21D2" w:rsidRPr="001B2CF3" w:rsidRDefault="00AE21D2" w:rsidP="00AE21D2">
            <w:pPr>
              <w:jc w:val="center"/>
              <w:rPr>
                <w:b/>
                <w:bCs/>
                <w:sz w:val="18"/>
                <w:szCs w:val="18"/>
              </w:rPr>
            </w:pPr>
            <w:r w:rsidRPr="001B2CF3">
              <w:rPr>
                <w:b/>
                <w:bCs/>
                <w:sz w:val="18"/>
                <w:szCs w:val="18"/>
              </w:rPr>
              <w:t>AMI %</w:t>
            </w:r>
          </w:p>
        </w:tc>
        <w:tc>
          <w:tcPr>
            <w:tcW w:w="0" w:type="auto"/>
            <w:vAlign w:val="center"/>
            <w:hideMark/>
          </w:tcPr>
          <w:p w14:paraId="53E1A20A" w14:textId="77777777" w:rsidR="00AE21D2" w:rsidRPr="001B2CF3" w:rsidRDefault="00AE21D2" w:rsidP="00AE21D2">
            <w:pPr>
              <w:jc w:val="center"/>
              <w:rPr>
                <w:b/>
                <w:bCs/>
                <w:sz w:val="18"/>
                <w:szCs w:val="18"/>
              </w:rPr>
            </w:pPr>
            <w:r w:rsidRPr="001B2CF3">
              <w:rPr>
                <w:b/>
                <w:bCs/>
                <w:sz w:val="18"/>
                <w:szCs w:val="18"/>
              </w:rPr>
              <w:t>1 Ppl</w:t>
            </w:r>
          </w:p>
        </w:tc>
        <w:tc>
          <w:tcPr>
            <w:tcW w:w="0" w:type="auto"/>
            <w:vAlign w:val="center"/>
            <w:hideMark/>
          </w:tcPr>
          <w:p w14:paraId="12123F8A" w14:textId="77777777" w:rsidR="00AE21D2" w:rsidRPr="001B2CF3" w:rsidRDefault="00AE21D2" w:rsidP="00AE21D2">
            <w:pPr>
              <w:jc w:val="center"/>
              <w:rPr>
                <w:b/>
                <w:bCs/>
                <w:sz w:val="18"/>
                <w:szCs w:val="18"/>
              </w:rPr>
            </w:pPr>
            <w:r w:rsidRPr="001B2CF3">
              <w:rPr>
                <w:b/>
                <w:bCs/>
                <w:sz w:val="18"/>
                <w:szCs w:val="18"/>
              </w:rPr>
              <w:t>2 Ppl</w:t>
            </w:r>
          </w:p>
        </w:tc>
        <w:tc>
          <w:tcPr>
            <w:tcW w:w="0" w:type="auto"/>
            <w:vAlign w:val="center"/>
            <w:hideMark/>
          </w:tcPr>
          <w:p w14:paraId="611C45CE" w14:textId="77777777" w:rsidR="00AE21D2" w:rsidRPr="001B2CF3" w:rsidRDefault="00AE21D2" w:rsidP="00AE21D2">
            <w:pPr>
              <w:jc w:val="center"/>
              <w:rPr>
                <w:b/>
                <w:bCs/>
                <w:sz w:val="18"/>
                <w:szCs w:val="18"/>
              </w:rPr>
            </w:pPr>
            <w:r w:rsidRPr="001B2CF3">
              <w:rPr>
                <w:b/>
                <w:bCs/>
                <w:sz w:val="18"/>
                <w:szCs w:val="18"/>
              </w:rPr>
              <w:t>3 Ppl</w:t>
            </w:r>
          </w:p>
        </w:tc>
        <w:tc>
          <w:tcPr>
            <w:tcW w:w="0" w:type="auto"/>
            <w:vAlign w:val="center"/>
            <w:hideMark/>
          </w:tcPr>
          <w:p w14:paraId="14AEE447" w14:textId="77777777" w:rsidR="00AE21D2" w:rsidRPr="001B2CF3" w:rsidRDefault="00AE21D2" w:rsidP="00AE21D2">
            <w:pPr>
              <w:jc w:val="center"/>
              <w:rPr>
                <w:b/>
                <w:bCs/>
                <w:sz w:val="18"/>
                <w:szCs w:val="18"/>
              </w:rPr>
            </w:pPr>
            <w:r w:rsidRPr="001B2CF3">
              <w:rPr>
                <w:b/>
                <w:bCs/>
                <w:sz w:val="18"/>
                <w:szCs w:val="18"/>
              </w:rPr>
              <w:t>4 Ppl</w:t>
            </w:r>
          </w:p>
        </w:tc>
        <w:tc>
          <w:tcPr>
            <w:tcW w:w="0" w:type="auto"/>
            <w:vAlign w:val="center"/>
            <w:hideMark/>
          </w:tcPr>
          <w:p w14:paraId="1478359D" w14:textId="77777777" w:rsidR="00AE21D2" w:rsidRPr="001B2CF3" w:rsidRDefault="00AE21D2" w:rsidP="00AE21D2">
            <w:pPr>
              <w:jc w:val="center"/>
              <w:rPr>
                <w:b/>
                <w:bCs/>
                <w:sz w:val="18"/>
                <w:szCs w:val="18"/>
              </w:rPr>
            </w:pPr>
            <w:r w:rsidRPr="001B2CF3">
              <w:rPr>
                <w:b/>
                <w:bCs/>
                <w:sz w:val="18"/>
                <w:szCs w:val="18"/>
              </w:rPr>
              <w:t>5 Ppl</w:t>
            </w:r>
          </w:p>
        </w:tc>
      </w:tr>
      <w:tr w:rsidR="00AE21D2" w:rsidRPr="001B2CF3" w14:paraId="3A3112EB" w14:textId="77777777" w:rsidTr="00AE21D2">
        <w:trPr>
          <w:trHeight w:val="918"/>
          <w:tblHeader/>
          <w:tblCellSpacing w:w="15" w:type="dxa"/>
        </w:trPr>
        <w:tc>
          <w:tcPr>
            <w:tcW w:w="0" w:type="auto"/>
            <w:vAlign w:val="center"/>
          </w:tcPr>
          <w:p w14:paraId="33908BF6" w14:textId="77777777" w:rsidR="00AE21D2" w:rsidRPr="001B2CF3" w:rsidRDefault="00AE21D2" w:rsidP="00AE21D2">
            <w:pPr>
              <w:jc w:val="center"/>
              <w:rPr>
                <w:b/>
                <w:bCs/>
                <w:sz w:val="18"/>
                <w:szCs w:val="18"/>
              </w:rPr>
            </w:pPr>
            <w:r>
              <w:rPr>
                <w:b/>
                <w:bCs/>
                <w:sz w:val="18"/>
                <w:szCs w:val="18"/>
              </w:rPr>
              <w:t>50%</w:t>
            </w:r>
          </w:p>
        </w:tc>
        <w:tc>
          <w:tcPr>
            <w:tcW w:w="0" w:type="auto"/>
            <w:vAlign w:val="center"/>
          </w:tcPr>
          <w:p w14:paraId="4B5637EE" w14:textId="77777777" w:rsidR="00AE21D2" w:rsidRPr="007B3997" w:rsidRDefault="00AE21D2" w:rsidP="00AE21D2">
            <w:pPr>
              <w:jc w:val="center"/>
              <w:rPr>
                <w:sz w:val="18"/>
                <w:szCs w:val="18"/>
              </w:rPr>
            </w:pPr>
            <w:r w:rsidRPr="007B3997">
              <w:rPr>
                <w:sz w:val="18"/>
                <w:szCs w:val="18"/>
              </w:rPr>
              <w:t>$59,400</w:t>
            </w:r>
          </w:p>
        </w:tc>
        <w:tc>
          <w:tcPr>
            <w:tcW w:w="0" w:type="auto"/>
            <w:vAlign w:val="center"/>
          </w:tcPr>
          <w:p w14:paraId="45AC7DF4" w14:textId="77777777" w:rsidR="00AE21D2" w:rsidRPr="007B3997" w:rsidRDefault="00AE21D2" w:rsidP="00AE21D2">
            <w:pPr>
              <w:jc w:val="center"/>
              <w:rPr>
                <w:sz w:val="18"/>
                <w:szCs w:val="18"/>
              </w:rPr>
            </w:pPr>
            <w:r w:rsidRPr="007B3997">
              <w:rPr>
                <w:sz w:val="18"/>
                <w:szCs w:val="18"/>
              </w:rPr>
              <w:t>$67,900</w:t>
            </w:r>
          </w:p>
        </w:tc>
        <w:tc>
          <w:tcPr>
            <w:tcW w:w="0" w:type="auto"/>
            <w:vAlign w:val="center"/>
          </w:tcPr>
          <w:p w14:paraId="0568C0FA" w14:textId="77777777" w:rsidR="00AE21D2" w:rsidRPr="007B3997" w:rsidRDefault="00AE21D2" w:rsidP="00AE21D2">
            <w:pPr>
              <w:jc w:val="center"/>
              <w:rPr>
                <w:sz w:val="18"/>
                <w:szCs w:val="18"/>
              </w:rPr>
            </w:pPr>
            <w:r w:rsidRPr="007B3997">
              <w:rPr>
                <w:sz w:val="18"/>
                <w:szCs w:val="18"/>
              </w:rPr>
              <w:t>$76,400</w:t>
            </w:r>
          </w:p>
        </w:tc>
        <w:tc>
          <w:tcPr>
            <w:tcW w:w="0" w:type="auto"/>
            <w:vAlign w:val="center"/>
          </w:tcPr>
          <w:p w14:paraId="1EBFE74D" w14:textId="77777777" w:rsidR="00AE21D2" w:rsidRPr="007B3997" w:rsidRDefault="00AE21D2" w:rsidP="00AE21D2">
            <w:pPr>
              <w:jc w:val="center"/>
              <w:rPr>
                <w:sz w:val="18"/>
                <w:szCs w:val="18"/>
              </w:rPr>
            </w:pPr>
            <w:r w:rsidRPr="007B3997">
              <w:rPr>
                <w:sz w:val="18"/>
                <w:szCs w:val="18"/>
              </w:rPr>
              <w:t>$84,850</w:t>
            </w:r>
          </w:p>
        </w:tc>
        <w:tc>
          <w:tcPr>
            <w:tcW w:w="0" w:type="auto"/>
            <w:vAlign w:val="center"/>
          </w:tcPr>
          <w:p w14:paraId="43193C74" w14:textId="77777777" w:rsidR="00AE21D2" w:rsidRPr="007B3997" w:rsidRDefault="00AE21D2" w:rsidP="00AE21D2">
            <w:pPr>
              <w:jc w:val="center"/>
              <w:rPr>
                <w:sz w:val="18"/>
                <w:szCs w:val="18"/>
              </w:rPr>
            </w:pPr>
            <w:r w:rsidRPr="007B3997">
              <w:rPr>
                <w:sz w:val="18"/>
                <w:szCs w:val="18"/>
              </w:rPr>
              <w:t>$91,650</w:t>
            </w:r>
          </w:p>
        </w:tc>
      </w:tr>
    </w:tbl>
    <w:p w14:paraId="7205E42C" w14:textId="670F5B40" w:rsidR="00AE21D2" w:rsidRDefault="00AE21D2" w:rsidP="00AE21D2">
      <w:pPr>
        <w:tabs>
          <w:tab w:val="left" w:pos="8295"/>
        </w:tabs>
        <w:ind w:firstLine="720"/>
        <w:rPr>
          <w:b/>
          <w:bCs/>
          <w:vertAlign w:val="superscript"/>
        </w:rPr>
      </w:pPr>
    </w:p>
    <w:p w14:paraId="532C9C69" w14:textId="71795324" w:rsidR="00AE21D2" w:rsidRDefault="00AE21D2" w:rsidP="00AE21D2">
      <w:pPr>
        <w:tabs>
          <w:tab w:val="left" w:pos="8295"/>
        </w:tabs>
        <w:ind w:firstLine="720"/>
        <w:rPr>
          <w:b/>
          <w:bCs/>
          <w:vertAlign w:val="superscript"/>
        </w:rPr>
      </w:pPr>
    </w:p>
    <w:p w14:paraId="5677749A" w14:textId="77777777" w:rsidR="00AE21D2" w:rsidRPr="00C3773E" w:rsidRDefault="00AE21D2" w:rsidP="00AE21D2">
      <w:pPr>
        <w:tabs>
          <w:tab w:val="left" w:pos="8295"/>
        </w:tabs>
        <w:ind w:firstLine="720"/>
        <w:rPr>
          <w:b/>
          <w:bCs/>
          <w:vertAlign w:val="superscript"/>
        </w:rPr>
      </w:pPr>
    </w:p>
    <w:p w14:paraId="2BD8A66F" w14:textId="14C4C14D" w:rsidR="00AE21D2" w:rsidRDefault="00AE21D2" w:rsidP="00721D99">
      <w:pPr>
        <w:tabs>
          <w:tab w:val="left" w:pos="1912"/>
        </w:tabs>
        <w:spacing w:before="3"/>
        <w:ind w:right="841"/>
        <w:rPr>
          <w:sz w:val="24"/>
          <w:szCs w:val="24"/>
        </w:rPr>
      </w:pPr>
    </w:p>
    <w:p w14:paraId="5B386C48" w14:textId="1E9EE0AC" w:rsidR="00AE21D2" w:rsidRDefault="00AE21D2" w:rsidP="00721D99">
      <w:pPr>
        <w:tabs>
          <w:tab w:val="left" w:pos="1912"/>
        </w:tabs>
        <w:spacing w:before="3"/>
        <w:ind w:right="841"/>
        <w:rPr>
          <w:sz w:val="24"/>
          <w:szCs w:val="24"/>
        </w:rPr>
      </w:pPr>
    </w:p>
    <w:p w14:paraId="501DEA25" w14:textId="26AC681B" w:rsidR="00AE21D2" w:rsidRDefault="00AE21D2" w:rsidP="00721D99">
      <w:pPr>
        <w:tabs>
          <w:tab w:val="left" w:pos="1912"/>
        </w:tabs>
        <w:spacing w:before="3"/>
        <w:ind w:right="841"/>
        <w:rPr>
          <w:sz w:val="24"/>
          <w:szCs w:val="24"/>
        </w:rPr>
      </w:pPr>
    </w:p>
    <w:p w14:paraId="3F22A568" w14:textId="2F305934" w:rsidR="00AE21D2" w:rsidRDefault="00AE21D2" w:rsidP="00721D99">
      <w:pPr>
        <w:tabs>
          <w:tab w:val="left" w:pos="1912"/>
        </w:tabs>
        <w:spacing w:before="3"/>
        <w:ind w:right="841"/>
        <w:rPr>
          <w:sz w:val="24"/>
          <w:szCs w:val="24"/>
        </w:rPr>
      </w:pPr>
    </w:p>
    <w:p w14:paraId="6CDAF23C" w14:textId="268BD98A" w:rsidR="00AE21D2" w:rsidRDefault="00AE21D2" w:rsidP="00721D99">
      <w:pPr>
        <w:tabs>
          <w:tab w:val="left" w:pos="1912"/>
        </w:tabs>
        <w:spacing w:before="3"/>
        <w:ind w:right="841"/>
        <w:rPr>
          <w:sz w:val="24"/>
          <w:szCs w:val="24"/>
        </w:rPr>
      </w:pPr>
    </w:p>
    <w:p w14:paraId="536FE44C" w14:textId="77777777" w:rsidR="003849B0" w:rsidRDefault="003849B0" w:rsidP="003849B0">
      <w:pPr>
        <w:pStyle w:val="NormalWeb"/>
        <w:spacing w:before="0" w:beforeAutospacing="0" w:after="0" w:afterAutospacing="0"/>
        <w:rPr>
          <w:b/>
          <w:bCs/>
          <w:color w:val="FFFFFF" w:themeColor="background1"/>
          <w:sz w:val="18"/>
          <w:szCs w:val="18"/>
        </w:rPr>
      </w:pPr>
    </w:p>
    <w:p w14:paraId="069619D8" w14:textId="77777777" w:rsidR="003849B0" w:rsidRDefault="003849B0" w:rsidP="003849B0">
      <w:pPr>
        <w:pStyle w:val="NormalWeb"/>
        <w:spacing w:before="0" w:beforeAutospacing="0" w:after="0" w:afterAutospacing="0"/>
        <w:rPr>
          <w:b/>
          <w:bCs/>
          <w:color w:val="FFFFFF" w:themeColor="background1"/>
          <w:sz w:val="18"/>
          <w:szCs w:val="18"/>
        </w:rPr>
      </w:pPr>
    </w:p>
    <w:p w14:paraId="476A2BF7" w14:textId="77777777" w:rsidR="003849B0" w:rsidRDefault="003849B0" w:rsidP="003849B0">
      <w:pPr>
        <w:pStyle w:val="NormalWeb"/>
        <w:spacing w:before="0" w:beforeAutospacing="0" w:after="0" w:afterAutospacing="0"/>
        <w:rPr>
          <w:b/>
          <w:bCs/>
          <w:color w:val="FFFFFF" w:themeColor="background1"/>
          <w:sz w:val="18"/>
          <w:szCs w:val="18"/>
        </w:rPr>
      </w:pPr>
    </w:p>
    <w:p w14:paraId="4F257AEC" w14:textId="77777777" w:rsidR="003849B0" w:rsidRDefault="003849B0" w:rsidP="003849B0">
      <w:pPr>
        <w:pStyle w:val="NormalWeb"/>
        <w:spacing w:before="0" w:beforeAutospacing="0" w:after="0" w:afterAutospacing="0"/>
        <w:rPr>
          <w:b/>
          <w:bCs/>
          <w:color w:val="FFFFFF" w:themeColor="background1"/>
          <w:sz w:val="18"/>
          <w:szCs w:val="18"/>
        </w:rPr>
      </w:pPr>
    </w:p>
    <w:p w14:paraId="6BE9818E" w14:textId="77777777" w:rsidR="003849B0" w:rsidRPr="00C938D0" w:rsidRDefault="003849B0" w:rsidP="003849B0">
      <w:pPr>
        <w:pStyle w:val="NormalWeb"/>
        <w:spacing w:before="0" w:beforeAutospacing="0" w:after="0" w:afterAutospacing="0"/>
        <w:rPr>
          <w:b/>
          <w:bCs/>
          <w:i/>
          <w:iCs/>
          <w:sz w:val="20"/>
          <w:szCs w:val="20"/>
        </w:rPr>
      </w:pPr>
      <w:r w:rsidRPr="00C938D0">
        <w:rPr>
          <w:b/>
          <w:bCs/>
          <w:i/>
          <w:iCs/>
          <w:sz w:val="20"/>
          <w:szCs w:val="20"/>
        </w:rPr>
        <w:t>*Rents and Income Limits are subject to change</w:t>
      </w:r>
    </w:p>
    <w:p w14:paraId="781C0BE9" w14:textId="77777777" w:rsidR="003849B0" w:rsidRPr="00C938D0" w:rsidRDefault="003849B0" w:rsidP="003849B0">
      <w:pPr>
        <w:pStyle w:val="NormalWeb"/>
        <w:spacing w:before="0" w:beforeAutospacing="0" w:after="0" w:afterAutospacing="0"/>
        <w:rPr>
          <w:b/>
          <w:bCs/>
          <w:i/>
          <w:iCs/>
          <w:sz w:val="20"/>
          <w:szCs w:val="20"/>
        </w:rPr>
      </w:pPr>
      <w:r w:rsidRPr="00C938D0">
        <w:rPr>
          <w:b/>
          <w:bCs/>
          <w:i/>
          <w:iCs/>
          <w:sz w:val="20"/>
          <w:szCs w:val="20"/>
        </w:rPr>
        <w:t>1. Monthly rent is calculated as the applicable CTCAC maximum rent minus the approved utility allowance</w:t>
      </w:r>
    </w:p>
    <w:p w14:paraId="5E2552C8" w14:textId="77777777" w:rsidR="00AE21D2" w:rsidRPr="00721D99" w:rsidRDefault="00AE21D2" w:rsidP="00721D99">
      <w:pPr>
        <w:tabs>
          <w:tab w:val="left" w:pos="1912"/>
        </w:tabs>
        <w:spacing w:before="3"/>
        <w:ind w:right="841"/>
        <w:rPr>
          <w:sz w:val="24"/>
          <w:szCs w:val="24"/>
        </w:rPr>
      </w:pPr>
      <w:bookmarkStart w:id="0" w:name="_GoBack"/>
      <w:bookmarkEnd w:id="0"/>
    </w:p>
    <w:p w14:paraId="44311AD9" w14:textId="77777777" w:rsidR="00DD156E" w:rsidRPr="00BC71FF" w:rsidRDefault="00080986">
      <w:pPr>
        <w:pStyle w:val="ListParagraph"/>
        <w:numPr>
          <w:ilvl w:val="0"/>
          <w:numId w:val="5"/>
        </w:numPr>
        <w:tabs>
          <w:tab w:val="left" w:pos="1912"/>
        </w:tabs>
        <w:spacing w:before="1"/>
        <w:ind w:right="1215"/>
        <w:jc w:val="both"/>
        <w:rPr>
          <w:sz w:val="24"/>
          <w:szCs w:val="24"/>
        </w:rPr>
      </w:pPr>
      <w:r w:rsidRPr="00BC71FF">
        <w:rPr>
          <w:sz w:val="24"/>
          <w:szCs w:val="24"/>
        </w:rPr>
        <w:t>P</w:t>
      </w:r>
      <w:r w:rsidRPr="00BC71FF">
        <w:rPr>
          <w:sz w:val="24"/>
          <w:szCs w:val="24"/>
        </w:rPr>
        <w:t>roject-specific requirements. Apartments designated within the community for occupancy by a special population, such as elderly or disabled, may only be occupied by those households meeting the criteria for such</w:t>
      </w:r>
      <w:r w:rsidRPr="00BC71FF">
        <w:rPr>
          <w:spacing w:val="-13"/>
          <w:sz w:val="24"/>
          <w:szCs w:val="24"/>
        </w:rPr>
        <w:t xml:space="preserve"> </w:t>
      </w:r>
      <w:r w:rsidRPr="00BC71FF">
        <w:rPr>
          <w:sz w:val="24"/>
          <w:szCs w:val="24"/>
        </w:rPr>
        <w:t>designations.</w:t>
      </w:r>
    </w:p>
    <w:p w14:paraId="2ADFC4E9" w14:textId="77777777" w:rsidR="00DD156E" w:rsidRPr="00BC71FF" w:rsidRDefault="00080986">
      <w:pPr>
        <w:pStyle w:val="ListParagraph"/>
        <w:numPr>
          <w:ilvl w:val="0"/>
          <w:numId w:val="5"/>
        </w:numPr>
        <w:tabs>
          <w:tab w:val="left" w:pos="1912"/>
        </w:tabs>
        <w:spacing w:before="2"/>
        <w:ind w:right="1226"/>
        <w:jc w:val="both"/>
        <w:rPr>
          <w:sz w:val="24"/>
          <w:szCs w:val="24"/>
        </w:rPr>
      </w:pPr>
      <w:r w:rsidRPr="00BC71FF">
        <w:rPr>
          <w:sz w:val="24"/>
          <w:szCs w:val="24"/>
        </w:rPr>
        <w:t>All adult members of the h</w:t>
      </w:r>
      <w:r w:rsidRPr="00BC71FF">
        <w:rPr>
          <w:sz w:val="24"/>
          <w:szCs w:val="24"/>
        </w:rPr>
        <w:t>ousehold must provide requested documentation and sign individual verification forms authorizing Agent to verify income, assets, and other applicable eligibility factors.</w:t>
      </w:r>
    </w:p>
    <w:p w14:paraId="6591DC75" w14:textId="77777777" w:rsidR="00DD156E" w:rsidRPr="00BC71FF" w:rsidRDefault="00080986">
      <w:pPr>
        <w:pStyle w:val="ListParagraph"/>
        <w:numPr>
          <w:ilvl w:val="0"/>
          <w:numId w:val="5"/>
        </w:numPr>
        <w:tabs>
          <w:tab w:val="left" w:pos="1912"/>
        </w:tabs>
        <w:ind w:right="1219"/>
        <w:jc w:val="both"/>
        <w:rPr>
          <w:sz w:val="24"/>
          <w:szCs w:val="24"/>
        </w:rPr>
      </w:pPr>
      <w:r w:rsidRPr="00BC71FF">
        <w:rPr>
          <w:sz w:val="24"/>
          <w:szCs w:val="24"/>
        </w:rPr>
        <w:t>All Project Based Section 8 units subsidized through the Oakland Housing Authority ar</w:t>
      </w:r>
      <w:r w:rsidRPr="00BC71FF">
        <w:rPr>
          <w:sz w:val="24"/>
          <w:szCs w:val="24"/>
        </w:rPr>
        <w:t xml:space="preserve">e subject to the Oakland Housing Authority’s occupancy standards. For Project Based Voucher units, the occupancy standard will be the same as the tenant-based subsidy standard. OHA will assign one bedroom for each two persons with the household, except in </w:t>
      </w:r>
      <w:r w:rsidRPr="00BC71FF">
        <w:rPr>
          <w:sz w:val="24"/>
          <w:szCs w:val="24"/>
        </w:rPr>
        <w:t>the following</w:t>
      </w:r>
      <w:r w:rsidRPr="00BC71FF">
        <w:rPr>
          <w:spacing w:val="-23"/>
          <w:sz w:val="24"/>
          <w:szCs w:val="24"/>
        </w:rPr>
        <w:t xml:space="preserve"> </w:t>
      </w:r>
      <w:r w:rsidRPr="00BC71FF">
        <w:rPr>
          <w:sz w:val="24"/>
          <w:szCs w:val="24"/>
        </w:rPr>
        <w:t>circumstances:</w:t>
      </w:r>
    </w:p>
    <w:p w14:paraId="27C36F17" w14:textId="77777777" w:rsidR="00DD156E" w:rsidRPr="00BC71FF" w:rsidRDefault="00080986">
      <w:pPr>
        <w:pStyle w:val="Heading1"/>
        <w:numPr>
          <w:ilvl w:val="1"/>
          <w:numId w:val="5"/>
        </w:numPr>
        <w:tabs>
          <w:tab w:val="left" w:pos="2674"/>
          <w:tab w:val="left" w:pos="2675"/>
        </w:tabs>
        <w:spacing w:line="249" w:lineRule="auto"/>
        <w:ind w:right="941" w:hanging="420"/>
      </w:pPr>
      <w:r w:rsidRPr="00BC71FF">
        <w:t>The</w:t>
      </w:r>
      <w:r w:rsidRPr="00BC71FF">
        <w:rPr>
          <w:spacing w:val="-4"/>
        </w:rPr>
        <w:t xml:space="preserve"> </w:t>
      </w:r>
      <w:r w:rsidRPr="00BC71FF">
        <w:t>Head</w:t>
      </w:r>
      <w:r w:rsidRPr="00BC71FF">
        <w:rPr>
          <w:spacing w:val="-5"/>
        </w:rPr>
        <w:t xml:space="preserve"> </w:t>
      </w:r>
      <w:r w:rsidRPr="00BC71FF">
        <w:t>of</w:t>
      </w:r>
      <w:r w:rsidRPr="00BC71FF">
        <w:rPr>
          <w:spacing w:val="-4"/>
        </w:rPr>
        <w:t xml:space="preserve"> </w:t>
      </w:r>
      <w:r w:rsidRPr="00BC71FF">
        <w:t>Household,</w:t>
      </w:r>
      <w:r w:rsidRPr="00BC71FF">
        <w:rPr>
          <w:spacing w:val="-1"/>
        </w:rPr>
        <w:t xml:space="preserve"> </w:t>
      </w:r>
      <w:r w:rsidRPr="00BC71FF">
        <w:t>if</w:t>
      </w:r>
      <w:r w:rsidRPr="00BC71FF">
        <w:rPr>
          <w:spacing w:val="-5"/>
        </w:rPr>
        <w:t xml:space="preserve"> </w:t>
      </w:r>
      <w:r w:rsidRPr="00BC71FF">
        <w:t>single,</w:t>
      </w:r>
      <w:r w:rsidRPr="00BC71FF">
        <w:rPr>
          <w:spacing w:val="-4"/>
        </w:rPr>
        <w:t xml:space="preserve"> </w:t>
      </w:r>
      <w:r w:rsidRPr="00BC71FF">
        <w:t>will</w:t>
      </w:r>
      <w:r w:rsidRPr="00BC71FF">
        <w:rPr>
          <w:spacing w:val="-3"/>
        </w:rPr>
        <w:t xml:space="preserve"> </w:t>
      </w:r>
      <w:r w:rsidRPr="00BC71FF">
        <w:t>be</w:t>
      </w:r>
      <w:r w:rsidRPr="00BC71FF">
        <w:rPr>
          <w:spacing w:val="-4"/>
        </w:rPr>
        <w:t xml:space="preserve"> </w:t>
      </w:r>
      <w:r w:rsidRPr="00BC71FF">
        <w:t>assigned</w:t>
      </w:r>
      <w:r w:rsidRPr="00BC71FF">
        <w:rPr>
          <w:spacing w:val="-4"/>
        </w:rPr>
        <w:t xml:space="preserve"> </w:t>
      </w:r>
      <w:r w:rsidRPr="00BC71FF">
        <w:t>their</w:t>
      </w:r>
      <w:r w:rsidRPr="00BC71FF">
        <w:rPr>
          <w:spacing w:val="-5"/>
        </w:rPr>
        <w:t xml:space="preserve"> </w:t>
      </w:r>
      <w:r w:rsidRPr="00BC71FF">
        <w:t>own</w:t>
      </w:r>
      <w:r w:rsidRPr="00BC71FF">
        <w:rPr>
          <w:spacing w:val="-4"/>
        </w:rPr>
        <w:t xml:space="preserve"> </w:t>
      </w:r>
      <w:r w:rsidRPr="00BC71FF">
        <w:t>bedroom</w:t>
      </w:r>
      <w:r w:rsidRPr="00BC71FF">
        <w:rPr>
          <w:spacing w:val="-3"/>
        </w:rPr>
        <w:t xml:space="preserve"> </w:t>
      </w:r>
      <w:r w:rsidRPr="00BC71FF">
        <w:t>and</w:t>
      </w:r>
      <w:r w:rsidRPr="00BC71FF">
        <w:rPr>
          <w:spacing w:val="-2"/>
        </w:rPr>
        <w:t xml:space="preserve"> </w:t>
      </w:r>
      <w:r w:rsidRPr="00BC71FF">
        <w:t>then</w:t>
      </w:r>
      <w:r w:rsidRPr="00BC71FF">
        <w:rPr>
          <w:spacing w:val="-4"/>
        </w:rPr>
        <w:t xml:space="preserve"> </w:t>
      </w:r>
      <w:r w:rsidRPr="00BC71FF">
        <w:t>one bedroom will be assigned for each remaining two persons within the</w:t>
      </w:r>
      <w:r w:rsidRPr="00BC71FF">
        <w:rPr>
          <w:spacing w:val="-32"/>
        </w:rPr>
        <w:t xml:space="preserve"> </w:t>
      </w:r>
      <w:r w:rsidRPr="00BC71FF">
        <w:t>household.</w:t>
      </w:r>
    </w:p>
    <w:p w14:paraId="0F897F21" w14:textId="77777777" w:rsidR="00DD156E" w:rsidRPr="00BC71FF" w:rsidRDefault="00080986" w:rsidP="00BC71FF">
      <w:pPr>
        <w:pStyle w:val="ListParagraph"/>
        <w:numPr>
          <w:ilvl w:val="1"/>
          <w:numId w:val="5"/>
        </w:numPr>
        <w:tabs>
          <w:tab w:val="left" w:pos="2674"/>
          <w:tab w:val="left" w:pos="2675"/>
        </w:tabs>
        <w:spacing w:line="275" w:lineRule="exact"/>
        <w:jc w:val="left"/>
        <w:rPr>
          <w:sz w:val="24"/>
          <w:szCs w:val="24"/>
        </w:rPr>
      </w:pPr>
      <w:r w:rsidRPr="00BC71FF">
        <w:rPr>
          <w:sz w:val="24"/>
          <w:szCs w:val="24"/>
        </w:rPr>
        <w:t>Live-in aides will be allocated a separate</w:t>
      </w:r>
      <w:r w:rsidRPr="00BC71FF">
        <w:rPr>
          <w:spacing w:val="-3"/>
          <w:sz w:val="24"/>
          <w:szCs w:val="24"/>
        </w:rPr>
        <w:t xml:space="preserve"> </w:t>
      </w:r>
      <w:r w:rsidRPr="00BC71FF">
        <w:rPr>
          <w:sz w:val="24"/>
          <w:szCs w:val="24"/>
        </w:rPr>
        <w:t>bedroom.</w:t>
      </w:r>
    </w:p>
    <w:p w14:paraId="28DECA30" w14:textId="77777777" w:rsidR="00DD156E" w:rsidRPr="00BC71FF" w:rsidRDefault="00080986" w:rsidP="00BC71FF">
      <w:pPr>
        <w:pStyle w:val="ListParagraph"/>
        <w:numPr>
          <w:ilvl w:val="1"/>
          <w:numId w:val="5"/>
        </w:numPr>
        <w:tabs>
          <w:tab w:val="left" w:pos="2674"/>
          <w:tab w:val="left" w:pos="2675"/>
        </w:tabs>
        <w:spacing w:line="285" w:lineRule="exact"/>
        <w:jc w:val="left"/>
        <w:rPr>
          <w:sz w:val="24"/>
          <w:szCs w:val="24"/>
        </w:rPr>
      </w:pPr>
      <w:r w:rsidRPr="00BC71FF">
        <w:rPr>
          <w:sz w:val="24"/>
          <w:szCs w:val="24"/>
        </w:rPr>
        <w:t xml:space="preserve">Single person </w:t>
      </w:r>
      <w:r w:rsidRPr="00BC71FF">
        <w:rPr>
          <w:sz w:val="24"/>
          <w:szCs w:val="24"/>
        </w:rPr>
        <w:t>families will be allocated one</w:t>
      </w:r>
      <w:r w:rsidRPr="00BC71FF">
        <w:rPr>
          <w:spacing w:val="-3"/>
          <w:sz w:val="24"/>
          <w:szCs w:val="24"/>
        </w:rPr>
        <w:t xml:space="preserve"> </w:t>
      </w:r>
      <w:r w:rsidRPr="00BC71FF">
        <w:rPr>
          <w:sz w:val="24"/>
          <w:szCs w:val="24"/>
        </w:rPr>
        <w:t>bedroom.</w:t>
      </w:r>
    </w:p>
    <w:p w14:paraId="05FF6BEF" w14:textId="77777777" w:rsidR="00DD156E" w:rsidRDefault="00DD156E">
      <w:pPr>
        <w:pStyle w:val="BodyText"/>
        <w:spacing w:before="10"/>
        <w:rPr>
          <w:sz w:val="13"/>
        </w:rPr>
      </w:pPr>
    </w:p>
    <w:p w14:paraId="32DC50CB" w14:textId="77777777" w:rsidR="00DD156E" w:rsidRDefault="00080986" w:rsidP="00BC71FF">
      <w:pPr>
        <w:pStyle w:val="BodyText"/>
        <w:widowControl/>
        <w:autoSpaceDE/>
        <w:autoSpaceDN/>
        <w:jc w:val="both"/>
        <w:rPr>
          <w:sz w:val="24"/>
          <w:szCs w:val="24"/>
        </w:rPr>
      </w:pPr>
      <w:r w:rsidRPr="00BC71FF">
        <w:rPr>
          <w:sz w:val="24"/>
          <w:szCs w:val="24"/>
        </w:rPr>
        <w:t>Oakland Housing Authority’s will reference the following charts in determining the appropriate voucher size for a family:</w:t>
      </w:r>
    </w:p>
    <w:p w14:paraId="6E65B5DB" w14:textId="77777777" w:rsidR="00F74EA7" w:rsidRPr="00FD2069" w:rsidRDefault="00F74EA7" w:rsidP="00F74EA7">
      <w:pPr>
        <w:jc w:val="center"/>
        <w:rPr>
          <w:rFonts w:cstheme="minorHAnsi"/>
        </w:rPr>
      </w:pPr>
      <w:r w:rsidRPr="00FD2069">
        <w:rPr>
          <w:rFonts w:cstheme="minorHAnsi"/>
        </w:rPr>
        <w:t>A family with a Head of Household and </w:t>
      </w:r>
      <w:r w:rsidRPr="00FD2069">
        <w:rPr>
          <w:rFonts w:cstheme="minorHAnsi"/>
          <w:b/>
          <w:i/>
        </w:rPr>
        <w:t>no spouse/significant other</w:t>
      </w:r>
      <w:r w:rsidRPr="00FD2069">
        <w:rPr>
          <w:rFonts w:cstheme="minorHAnsi"/>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0"/>
        <w:gridCol w:w="2965"/>
        <w:gridCol w:w="2790"/>
      </w:tblGrid>
      <w:tr w:rsidR="00F74EA7" w:rsidRPr="00AD75D4" w14:paraId="183410B9" w14:textId="77777777" w:rsidTr="0011652F">
        <w:trPr>
          <w:trHeight w:val="431"/>
          <w:jc w:val="center"/>
        </w:trPr>
        <w:tc>
          <w:tcPr>
            <w:tcW w:w="2430" w:type="dxa"/>
            <w:shd w:val="clear" w:color="auto" w:fill="F2F2F2" w:themeFill="background1" w:themeFillShade="F2"/>
            <w:tcMar>
              <w:top w:w="45" w:type="dxa"/>
              <w:left w:w="180" w:type="dxa"/>
              <w:bottom w:w="45" w:type="dxa"/>
              <w:right w:w="180" w:type="dxa"/>
            </w:tcMar>
            <w:vAlign w:val="center"/>
            <w:hideMark/>
          </w:tcPr>
          <w:p w14:paraId="4EFE8306" w14:textId="77777777" w:rsidR="00F74EA7" w:rsidRPr="00FD2069" w:rsidRDefault="00F74EA7" w:rsidP="0011652F">
            <w:pPr>
              <w:jc w:val="center"/>
              <w:rPr>
                <w:rFonts w:cstheme="minorHAnsi"/>
              </w:rPr>
            </w:pPr>
            <w:r w:rsidRPr="00FD2069">
              <w:rPr>
                <w:rFonts w:cstheme="minorHAnsi"/>
              </w:rPr>
              <w:t>Unit Size</w:t>
            </w:r>
          </w:p>
        </w:tc>
        <w:tc>
          <w:tcPr>
            <w:tcW w:w="2965" w:type="dxa"/>
            <w:shd w:val="clear" w:color="auto" w:fill="F2F2F2" w:themeFill="background1" w:themeFillShade="F2"/>
            <w:tcMar>
              <w:top w:w="45" w:type="dxa"/>
              <w:left w:w="180" w:type="dxa"/>
              <w:bottom w:w="45" w:type="dxa"/>
              <w:right w:w="180" w:type="dxa"/>
            </w:tcMar>
            <w:vAlign w:val="center"/>
            <w:hideMark/>
          </w:tcPr>
          <w:p w14:paraId="14F56FBF" w14:textId="77777777" w:rsidR="00F74EA7" w:rsidRPr="00FD2069" w:rsidRDefault="00F74EA7" w:rsidP="0011652F">
            <w:pPr>
              <w:jc w:val="center"/>
              <w:rPr>
                <w:rFonts w:cstheme="minorHAnsi"/>
              </w:rPr>
            </w:pPr>
            <w:r w:rsidRPr="00FD2069">
              <w:rPr>
                <w:rFonts w:cstheme="minorHAnsi"/>
              </w:rPr>
              <w:t>Minimum # of Persons</w:t>
            </w:r>
          </w:p>
        </w:tc>
        <w:tc>
          <w:tcPr>
            <w:tcW w:w="2790" w:type="dxa"/>
            <w:shd w:val="clear" w:color="auto" w:fill="F2F2F2" w:themeFill="background1" w:themeFillShade="F2"/>
            <w:tcMar>
              <w:top w:w="45" w:type="dxa"/>
              <w:left w:w="180" w:type="dxa"/>
              <w:bottom w:w="45" w:type="dxa"/>
              <w:right w:w="180" w:type="dxa"/>
            </w:tcMar>
            <w:vAlign w:val="center"/>
            <w:hideMark/>
          </w:tcPr>
          <w:p w14:paraId="26CCC1D0" w14:textId="77777777" w:rsidR="00F74EA7" w:rsidRPr="00FD2069" w:rsidRDefault="00F74EA7" w:rsidP="0011652F">
            <w:pPr>
              <w:jc w:val="center"/>
              <w:rPr>
                <w:rFonts w:cstheme="minorHAnsi"/>
              </w:rPr>
            </w:pPr>
            <w:r w:rsidRPr="00FD2069">
              <w:rPr>
                <w:rFonts w:cstheme="minorHAnsi"/>
              </w:rPr>
              <w:t>Maximum # of Persons</w:t>
            </w:r>
          </w:p>
        </w:tc>
      </w:tr>
      <w:tr w:rsidR="00F74EA7" w:rsidRPr="00AD75D4" w14:paraId="68D54AB4" w14:textId="77777777" w:rsidTr="0011652F">
        <w:trPr>
          <w:trHeight w:val="170"/>
          <w:jc w:val="center"/>
        </w:trPr>
        <w:tc>
          <w:tcPr>
            <w:tcW w:w="2430" w:type="dxa"/>
            <w:shd w:val="clear" w:color="auto" w:fill="E2F3F0"/>
            <w:tcMar>
              <w:top w:w="45" w:type="dxa"/>
              <w:left w:w="180" w:type="dxa"/>
              <w:bottom w:w="45" w:type="dxa"/>
              <w:right w:w="180" w:type="dxa"/>
            </w:tcMar>
            <w:vAlign w:val="center"/>
            <w:hideMark/>
          </w:tcPr>
          <w:p w14:paraId="2072399D" w14:textId="77777777" w:rsidR="00F74EA7" w:rsidRPr="00FD2069" w:rsidRDefault="00F74EA7" w:rsidP="0011652F">
            <w:pPr>
              <w:jc w:val="center"/>
              <w:rPr>
                <w:rFonts w:cstheme="minorHAnsi"/>
              </w:rPr>
            </w:pPr>
            <w:r w:rsidRPr="00FD2069">
              <w:rPr>
                <w:rFonts w:cstheme="minorHAnsi"/>
              </w:rPr>
              <w:t>SRO/O Bedroom</w:t>
            </w:r>
          </w:p>
        </w:tc>
        <w:tc>
          <w:tcPr>
            <w:tcW w:w="2965" w:type="dxa"/>
            <w:shd w:val="clear" w:color="auto" w:fill="E2F3F0"/>
            <w:tcMar>
              <w:top w:w="45" w:type="dxa"/>
              <w:left w:w="180" w:type="dxa"/>
              <w:bottom w:w="45" w:type="dxa"/>
              <w:right w:w="180" w:type="dxa"/>
            </w:tcMar>
            <w:vAlign w:val="center"/>
            <w:hideMark/>
          </w:tcPr>
          <w:p w14:paraId="5918FC8C" w14:textId="77777777" w:rsidR="00F74EA7" w:rsidRPr="00FD2069" w:rsidRDefault="00F74EA7" w:rsidP="0011652F">
            <w:pPr>
              <w:jc w:val="center"/>
              <w:rPr>
                <w:rFonts w:cstheme="minorHAnsi"/>
              </w:rPr>
            </w:pPr>
            <w:r w:rsidRPr="00FD2069">
              <w:rPr>
                <w:rFonts w:cstheme="minorHAnsi"/>
              </w:rPr>
              <w:t>1</w:t>
            </w:r>
          </w:p>
        </w:tc>
        <w:tc>
          <w:tcPr>
            <w:tcW w:w="2790" w:type="dxa"/>
            <w:shd w:val="clear" w:color="auto" w:fill="E2F3F0"/>
            <w:tcMar>
              <w:top w:w="45" w:type="dxa"/>
              <w:left w:w="180" w:type="dxa"/>
              <w:bottom w:w="45" w:type="dxa"/>
              <w:right w:w="180" w:type="dxa"/>
            </w:tcMar>
            <w:vAlign w:val="center"/>
            <w:hideMark/>
          </w:tcPr>
          <w:p w14:paraId="2E9D6FC3" w14:textId="77777777" w:rsidR="00F74EA7" w:rsidRPr="00FD2069" w:rsidRDefault="00F74EA7" w:rsidP="0011652F">
            <w:pPr>
              <w:jc w:val="center"/>
              <w:rPr>
                <w:rFonts w:cstheme="minorHAnsi"/>
              </w:rPr>
            </w:pPr>
            <w:r w:rsidRPr="00FD2069">
              <w:rPr>
                <w:rFonts w:cstheme="minorHAnsi"/>
              </w:rPr>
              <w:t>1</w:t>
            </w:r>
          </w:p>
        </w:tc>
      </w:tr>
      <w:tr w:rsidR="00F74EA7" w:rsidRPr="00AD75D4" w14:paraId="1D0676EB" w14:textId="77777777" w:rsidTr="0011652F">
        <w:trPr>
          <w:trHeight w:val="152"/>
          <w:jc w:val="center"/>
        </w:trPr>
        <w:tc>
          <w:tcPr>
            <w:tcW w:w="2430" w:type="dxa"/>
            <w:tcMar>
              <w:top w:w="45" w:type="dxa"/>
              <w:left w:w="180" w:type="dxa"/>
              <w:bottom w:w="45" w:type="dxa"/>
              <w:right w:w="180" w:type="dxa"/>
            </w:tcMar>
            <w:vAlign w:val="center"/>
            <w:hideMark/>
          </w:tcPr>
          <w:p w14:paraId="599FC470" w14:textId="77777777" w:rsidR="00F74EA7" w:rsidRPr="00FD2069" w:rsidRDefault="00F74EA7" w:rsidP="0011652F">
            <w:pPr>
              <w:jc w:val="center"/>
              <w:rPr>
                <w:rFonts w:cstheme="minorHAnsi"/>
              </w:rPr>
            </w:pPr>
            <w:r w:rsidRPr="00FD2069">
              <w:rPr>
                <w:rFonts w:cstheme="minorHAnsi"/>
              </w:rPr>
              <w:t>1 Bedroom</w:t>
            </w:r>
          </w:p>
        </w:tc>
        <w:tc>
          <w:tcPr>
            <w:tcW w:w="2965" w:type="dxa"/>
            <w:tcMar>
              <w:top w:w="45" w:type="dxa"/>
              <w:left w:w="180" w:type="dxa"/>
              <w:bottom w:w="45" w:type="dxa"/>
              <w:right w:w="180" w:type="dxa"/>
            </w:tcMar>
            <w:vAlign w:val="center"/>
            <w:hideMark/>
          </w:tcPr>
          <w:p w14:paraId="613FEFDA" w14:textId="77777777" w:rsidR="00F74EA7" w:rsidRPr="00FD2069" w:rsidRDefault="00F74EA7" w:rsidP="0011652F">
            <w:pPr>
              <w:jc w:val="center"/>
              <w:rPr>
                <w:rFonts w:cstheme="minorHAnsi"/>
              </w:rPr>
            </w:pPr>
            <w:r w:rsidRPr="00FD2069">
              <w:rPr>
                <w:rFonts w:cstheme="minorHAnsi"/>
              </w:rPr>
              <w:t>1</w:t>
            </w:r>
          </w:p>
        </w:tc>
        <w:tc>
          <w:tcPr>
            <w:tcW w:w="2790" w:type="dxa"/>
            <w:tcMar>
              <w:top w:w="45" w:type="dxa"/>
              <w:left w:w="180" w:type="dxa"/>
              <w:bottom w:w="45" w:type="dxa"/>
              <w:right w:w="180" w:type="dxa"/>
            </w:tcMar>
            <w:vAlign w:val="center"/>
            <w:hideMark/>
          </w:tcPr>
          <w:p w14:paraId="6CE15F00" w14:textId="77777777" w:rsidR="00F74EA7" w:rsidRPr="00FD2069" w:rsidRDefault="00F74EA7" w:rsidP="0011652F">
            <w:pPr>
              <w:jc w:val="center"/>
              <w:rPr>
                <w:rFonts w:cstheme="minorHAnsi"/>
              </w:rPr>
            </w:pPr>
            <w:r w:rsidRPr="00FD2069">
              <w:rPr>
                <w:rFonts w:cstheme="minorHAnsi"/>
              </w:rPr>
              <w:t>1</w:t>
            </w:r>
          </w:p>
        </w:tc>
      </w:tr>
      <w:tr w:rsidR="00F74EA7" w:rsidRPr="00AD75D4" w14:paraId="1631AFD7" w14:textId="77777777" w:rsidTr="0011652F">
        <w:trPr>
          <w:trHeight w:val="233"/>
          <w:jc w:val="center"/>
        </w:trPr>
        <w:tc>
          <w:tcPr>
            <w:tcW w:w="2430" w:type="dxa"/>
            <w:shd w:val="clear" w:color="auto" w:fill="E2F3F0"/>
            <w:tcMar>
              <w:top w:w="45" w:type="dxa"/>
              <w:left w:w="180" w:type="dxa"/>
              <w:bottom w:w="45" w:type="dxa"/>
              <w:right w:w="180" w:type="dxa"/>
            </w:tcMar>
            <w:vAlign w:val="center"/>
            <w:hideMark/>
          </w:tcPr>
          <w:p w14:paraId="1C0CC8D9" w14:textId="77777777" w:rsidR="00F74EA7" w:rsidRPr="00FD2069" w:rsidRDefault="00F74EA7" w:rsidP="0011652F">
            <w:pPr>
              <w:jc w:val="center"/>
              <w:rPr>
                <w:rFonts w:cstheme="minorHAnsi"/>
              </w:rPr>
            </w:pPr>
            <w:r w:rsidRPr="00FD2069">
              <w:rPr>
                <w:rFonts w:cstheme="minorHAnsi"/>
              </w:rPr>
              <w:t>2 Bedrooms</w:t>
            </w:r>
          </w:p>
        </w:tc>
        <w:tc>
          <w:tcPr>
            <w:tcW w:w="2965" w:type="dxa"/>
            <w:shd w:val="clear" w:color="auto" w:fill="E2F3F0"/>
            <w:tcMar>
              <w:top w:w="45" w:type="dxa"/>
              <w:left w:w="180" w:type="dxa"/>
              <w:bottom w:w="45" w:type="dxa"/>
              <w:right w:w="180" w:type="dxa"/>
            </w:tcMar>
            <w:vAlign w:val="center"/>
            <w:hideMark/>
          </w:tcPr>
          <w:p w14:paraId="3181FE81" w14:textId="77777777" w:rsidR="00F74EA7" w:rsidRPr="00FD2069" w:rsidRDefault="00F74EA7" w:rsidP="0011652F">
            <w:pPr>
              <w:jc w:val="center"/>
              <w:rPr>
                <w:rFonts w:cstheme="minorHAnsi"/>
              </w:rPr>
            </w:pPr>
            <w:r w:rsidRPr="00FD2069">
              <w:rPr>
                <w:rFonts w:cstheme="minorHAnsi"/>
              </w:rPr>
              <w:t>2</w:t>
            </w:r>
          </w:p>
        </w:tc>
        <w:tc>
          <w:tcPr>
            <w:tcW w:w="2790" w:type="dxa"/>
            <w:shd w:val="clear" w:color="auto" w:fill="E2F3F0"/>
            <w:tcMar>
              <w:top w:w="45" w:type="dxa"/>
              <w:left w:w="180" w:type="dxa"/>
              <w:bottom w:w="45" w:type="dxa"/>
              <w:right w:w="180" w:type="dxa"/>
            </w:tcMar>
            <w:vAlign w:val="center"/>
            <w:hideMark/>
          </w:tcPr>
          <w:p w14:paraId="630D7440" w14:textId="77777777" w:rsidR="00F74EA7" w:rsidRPr="00FD2069" w:rsidRDefault="00F74EA7" w:rsidP="0011652F">
            <w:pPr>
              <w:jc w:val="center"/>
              <w:rPr>
                <w:rFonts w:cstheme="minorHAnsi"/>
              </w:rPr>
            </w:pPr>
            <w:r w:rsidRPr="00FD2069">
              <w:rPr>
                <w:rFonts w:cstheme="minorHAnsi"/>
              </w:rPr>
              <w:t>3</w:t>
            </w:r>
          </w:p>
        </w:tc>
      </w:tr>
    </w:tbl>
    <w:p w14:paraId="75FD2CE5" w14:textId="77777777" w:rsidR="00F74EA7" w:rsidRPr="00FD2069" w:rsidRDefault="00F74EA7" w:rsidP="00F74EA7">
      <w:pPr>
        <w:rPr>
          <w:rFonts w:cstheme="minorHAnsi"/>
        </w:rPr>
      </w:pPr>
    </w:p>
    <w:p w14:paraId="0CB03EA3" w14:textId="77777777" w:rsidR="00F74EA7" w:rsidRPr="00FD2069" w:rsidRDefault="00F74EA7" w:rsidP="00F74EA7">
      <w:pPr>
        <w:ind w:left="1440" w:firstLine="720"/>
        <w:rPr>
          <w:rFonts w:cstheme="minorHAnsi"/>
        </w:rPr>
      </w:pPr>
      <w:r w:rsidRPr="00FD2069">
        <w:rPr>
          <w:rFonts w:cstheme="minorHAnsi"/>
        </w:rPr>
        <w:t>A family with a Head of Household and </w:t>
      </w:r>
      <w:r w:rsidRPr="00FD2069">
        <w:rPr>
          <w:rFonts w:cstheme="minorHAnsi"/>
          <w:b/>
        </w:rPr>
        <w:t>a spouse/significant other</w:t>
      </w:r>
      <w:r w:rsidRPr="00FD2069">
        <w:rPr>
          <w:rFonts w:cstheme="minorHAnsi"/>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0"/>
        <w:gridCol w:w="2780"/>
        <w:gridCol w:w="2781"/>
      </w:tblGrid>
      <w:tr w:rsidR="00F74EA7" w:rsidRPr="00AD75D4" w14:paraId="2F5A05DF" w14:textId="77777777" w:rsidTr="0011652F">
        <w:trPr>
          <w:trHeight w:val="193"/>
          <w:jc w:val="center"/>
        </w:trPr>
        <w:tc>
          <w:tcPr>
            <w:tcW w:w="2780" w:type="dxa"/>
            <w:shd w:val="clear" w:color="auto" w:fill="F2F2F2" w:themeFill="background1" w:themeFillShade="F2"/>
            <w:tcMar>
              <w:top w:w="45" w:type="dxa"/>
              <w:left w:w="180" w:type="dxa"/>
              <w:bottom w:w="45" w:type="dxa"/>
              <w:right w:w="180" w:type="dxa"/>
            </w:tcMar>
            <w:vAlign w:val="center"/>
            <w:hideMark/>
          </w:tcPr>
          <w:p w14:paraId="605FA6FD" w14:textId="77777777" w:rsidR="00F74EA7" w:rsidRPr="00FD2069" w:rsidRDefault="00F74EA7" w:rsidP="0011652F">
            <w:pPr>
              <w:jc w:val="center"/>
              <w:rPr>
                <w:rFonts w:cstheme="minorHAnsi"/>
              </w:rPr>
            </w:pPr>
            <w:r w:rsidRPr="00FD2069">
              <w:rPr>
                <w:rFonts w:cstheme="minorHAnsi"/>
              </w:rPr>
              <w:t>BDRM Size</w:t>
            </w:r>
          </w:p>
        </w:tc>
        <w:tc>
          <w:tcPr>
            <w:tcW w:w="2780" w:type="dxa"/>
            <w:shd w:val="clear" w:color="auto" w:fill="F2F2F2" w:themeFill="background1" w:themeFillShade="F2"/>
            <w:tcMar>
              <w:top w:w="45" w:type="dxa"/>
              <w:left w:w="180" w:type="dxa"/>
              <w:bottom w:w="45" w:type="dxa"/>
              <w:right w:w="180" w:type="dxa"/>
            </w:tcMar>
            <w:vAlign w:val="center"/>
            <w:hideMark/>
          </w:tcPr>
          <w:p w14:paraId="50962574" w14:textId="77777777" w:rsidR="00F74EA7" w:rsidRPr="00FD2069" w:rsidRDefault="00F74EA7" w:rsidP="0011652F">
            <w:pPr>
              <w:jc w:val="center"/>
              <w:rPr>
                <w:rFonts w:cstheme="minorHAnsi"/>
              </w:rPr>
            </w:pPr>
            <w:r w:rsidRPr="00FD2069">
              <w:rPr>
                <w:rFonts w:cstheme="minorHAnsi"/>
              </w:rPr>
              <w:t>Minimum # of Persons</w:t>
            </w:r>
          </w:p>
        </w:tc>
        <w:tc>
          <w:tcPr>
            <w:tcW w:w="2781" w:type="dxa"/>
            <w:shd w:val="clear" w:color="auto" w:fill="F2F2F2" w:themeFill="background1" w:themeFillShade="F2"/>
            <w:tcMar>
              <w:top w:w="45" w:type="dxa"/>
              <w:left w:w="180" w:type="dxa"/>
              <w:bottom w:w="45" w:type="dxa"/>
              <w:right w:w="180" w:type="dxa"/>
            </w:tcMar>
            <w:vAlign w:val="center"/>
            <w:hideMark/>
          </w:tcPr>
          <w:p w14:paraId="2B27C269" w14:textId="77777777" w:rsidR="00F74EA7" w:rsidRPr="00FD2069" w:rsidRDefault="00F74EA7" w:rsidP="0011652F">
            <w:pPr>
              <w:jc w:val="center"/>
              <w:rPr>
                <w:rFonts w:cstheme="minorHAnsi"/>
              </w:rPr>
            </w:pPr>
            <w:r w:rsidRPr="00FD2069">
              <w:rPr>
                <w:rFonts w:cstheme="minorHAnsi"/>
              </w:rPr>
              <w:t>Maximum # of Persons</w:t>
            </w:r>
          </w:p>
        </w:tc>
      </w:tr>
      <w:tr w:rsidR="00F74EA7" w:rsidRPr="00AD75D4" w14:paraId="23F82C9F" w14:textId="77777777" w:rsidTr="0011652F">
        <w:trPr>
          <w:trHeight w:val="126"/>
          <w:jc w:val="center"/>
        </w:trPr>
        <w:tc>
          <w:tcPr>
            <w:tcW w:w="2780" w:type="dxa"/>
            <w:shd w:val="clear" w:color="auto" w:fill="E2F3F0"/>
            <w:tcMar>
              <w:top w:w="45" w:type="dxa"/>
              <w:left w:w="180" w:type="dxa"/>
              <w:bottom w:w="45" w:type="dxa"/>
              <w:right w:w="180" w:type="dxa"/>
            </w:tcMar>
            <w:vAlign w:val="center"/>
            <w:hideMark/>
          </w:tcPr>
          <w:p w14:paraId="2B9FF9AE" w14:textId="77777777" w:rsidR="00F74EA7" w:rsidRPr="00FD2069" w:rsidRDefault="00F74EA7" w:rsidP="0011652F">
            <w:pPr>
              <w:jc w:val="center"/>
              <w:rPr>
                <w:rFonts w:cstheme="minorHAnsi"/>
              </w:rPr>
            </w:pPr>
            <w:r w:rsidRPr="00FD2069">
              <w:rPr>
                <w:rFonts w:cstheme="minorHAnsi"/>
              </w:rPr>
              <w:t>SRO/O Bedroom</w:t>
            </w:r>
          </w:p>
        </w:tc>
        <w:tc>
          <w:tcPr>
            <w:tcW w:w="2780" w:type="dxa"/>
            <w:shd w:val="clear" w:color="auto" w:fill="E2F3F0"/>
            <w:tcMar>
              <w:top w:w="45" w:type="dxa"/>
              <w:left w:w="180" w:type="dxa"/>
              <w:bottom w:w="45" w:type="dxa"/>
              <w:right w:w="180" w:type="dxa"/>
            </w:tcMar>
            <w:vAlign w:val="center"/>
            <w:hideMark/>
          </w:tcPr>
          <w:p w14:paraId="333A4E7F" w14:textId="77777777" w:rsidR="00F74EA7" w:rsidRPr="00FD2069" w:rsidRDefault="00F74EA7" w:rsidP="0011652F">
            <w:pPr>
              <w:jc w:val="center"/>
              <w:rPr>
                <w:rFonts w:cstheme="minorHAnsi"/>
              </w:rPr>
            </w:pPr>
            <w:r w:rsidRPr="00FD2069">
              <w:rPr>
                <w:rFonts w:cstheme="minorHAnsi"/>
              </w:rPr>
              <w:t>2</w:t>
            </w:r>
          </w:p>
        </w:tc>
        <w:tc>
          <w:tcPr>
            <w:tcW w:w="2781" w:type="dxa"/>
            <w:shd w:val="clear" w:color="auto" w:fill="E2F3F0"/>
            <w:tcMar>
              <w:top w:w="45" w:type="dxa"/>
              <w:left w:w="180" w:type="dxa"/>
              <w:bottom w:w="45" w:type="dxa"/>
              <w:right w:w="180" w:type="dxa"/>
            </w:tcMar>
            <w:vAlign w:val="center"/>
            <w:hideMark/>
          </w:tcPr>
          <w:p w14:paraId="5EE22026" w14:textId="77777777" w:rsidR="00F74EA7" w:rsidRPr="00FD2069" w:rsidRDefault="00F74EA7" w:rsidP="0011652F">
            <w:pPr>
              <w:jc w:val="center"/>
              <w:rPr>
                <w:rFonts w:cstheme="minorHAnsi"/>
              </w:rPr>
            </w:pPr>
            <w:r w:rsidRPr="00FD2069">
              <w:rPr>
                <w:rFonts w:cstheme="minorHAnsi"/>
              </w:rPr>
              <w:t>2</w:t>
            </w:r>
          </w:p>
        </w:tc>
      </w:tr>
      <w:tr w:rsidR="00F74EA7" w:rsidRPr="00AD75D4" w14:paraId="6CCA5A34" w14:textId="77777777" w:rsidTr="0011652F">
        <w:trPr>
          <w:trHeight w:val="17"/>
          <w:jc w:val="center"/>
        </w:trPr>
        <w:tc>
          <w:tcPr>
            <w:tcW w:w="2780" w:type="dxa"/>
            <w:tcMar>
              <w:top w:w="45" w:type="dxa"/>
              <w:left w:w="180" w:type="dxa"/>
              <w:bottom w:w="45" w:type="dxa"/>
              <w:right w:w="180" w:type="dxa"/>
            </w:tcMar>
            <w:vAlign w:val="center"/>
            <w:hideMark/>
          </w:tcPr>
          <w:p w14:paraId="02D488F0" w14:textId="77777777" w:rsidR="00F74EA7" w:rsidRPr="00FD2069" w:rsidRDefault="00F74EA7" w:rsidP="0011652F">
            <w:pPr>
              <w:jc w:val="center"/>
              <w:rPr>
                <w:rFonts w:cstheme="minorHAnsi"/>
              </w:rPr>
            </w:pPr>
            <w:r w:rsidRPr="00FD2069">
              <w:rPr>
                <w:rFonts w:cstheme="minorHAnsi"/>
              </w:rPr>
              <w:lastRenderedPageBreak/>
              <w:t>1 Bedroom</w:t>
            </w:r>
          </w:p>
        </w:tc>
        <w:tc>
          <w:tcPr>
            <w:tcW w:w="2780" w:type="dxa"/>
            <w:tcMar>
              <w:top w:w="45" w:type="dxa"/>
              <w:left w:w="180" w:type="dxa"/>
              <w:bottom w:w="45" w:type="dxa"/>
              <w:right w:w="180" w:type="dxa"/>
            </w:tcMar>
            <w:vAlign w:val="center"/>
            <w:hideMark/>
          </w:tcPr>
          <w:p w14:paraId="2E960301" w14:textId="77777777" w:rsidR="00F74EA7" w:rsidRPr="00FD2069" w:rsidRDefault="00F74EA7" w:rsidP="0011652F">
            <w:pPr>
              <w:jc w:val="center"/>
              <w:rPr>
                <w:rFonts w:cstheme="minorHAnsi"/>
              </w:rPr>
            </w:pPr>
            <w:r w:rsidRPr="00FD2069">
              <w:rPr>
                <w:rFonts w:cstheme="minorHAnsi"/>
              </w:rPr>
              <w:t>2</w:t>
            </w:r>
          </w:p>
        </w:tc>
        <w:tc>
          <w:tcPr>
            <w:tcW w:w="2781" w:type="dxa"/>
            <w:tcMar>
              <w:top w:w="45" w:type="dxa"/>
              <w:left w:w="180" w:type="dxa"/>
              <w:bottom w:w="45" w:type="dxa"/>
              <w:right w:w="180" w:type="dxa"/>
            </w:tcMar>
            <w:vAlign w:val="center"/>
            <w:hideMark/>
          </w:tcPr>
          <w:p w14:paraId="4BFE1076" w14:textId="77777777" w:rsidR="00F74EA7" w:rsidRPr="00FD2069" w:rsidRDefault="00F74EA7" w:rsidP="0011652F">
            <w:pPr>
              <w:jc w:val="center"/>
              <w:rPr>
                <w:rFonts w:cstheme="minorHAnsi"/>
              </w:rPr>
            </w:pPr>
            <w:r w:rsidRPr="00FD2069">
              <w:rPr>
                <w:rFonts w:cstheme="minorHAnsi"/>
              </w:rPr>
              <w:t>2</w:t>
            </w:r>
          </w:p>
        </w:tc>
      </w:tr>
      <w:tr w:rsidR="00F74EA7" w:rsidRPr="00AD75D4" w14:paraId="257534C8" w14:textId="77777777" w:rsidTr="0011652F">
        <w:trPr>
          <w:trHeight w:val="17"/>
          <w:jc w:val="center"/>
        </w:trPr>
        <w:tc>
          <w:tcPr>
            <w:tcW w:w="2780" w:type="dxa"/>
            <w:shd w:val="clear" w:color="auto" w:fill="E2F3F0"/>
            <w:tcMar>
              <w:top w:w="45" w:type="dxa"/>
              <w:left w:w="180" w:type="dxa"/>
              <w:bottom w:w="45" w:type="dxa"/>
              <w:right w:w="180" w:type="dxa"/>
            </w:tcMar>
            <w:vAlign w:val="center"/>
            <w:hideMark/>
          </w:tcPr>
          <w:p w14:paraId="29F366D7" w14:textId="77777777" w:rsidR="00F74EA7" w:rsidRPr="00FD2069" w:rsidRDefault="00F74EA7" w:rsidP="0011652F">
            <w:pPr>
              <w:jc w:val="center"/>
              <w:rPr>
                <w:rFonts w:cstheme="minorHAnsi"/>
              </w:rPr>
            </w:pPr>
            <w:r w:rsidRPr="00FD2069">
              <w:rPr>
                <w:rFonts w:cstheme="minorHAnsi"/>
              </w:rPr>
              <w:t>2 Bedrooms</w:t>
            </w:r>
          </w:p>
        </w:tc>
        <w:tc>
          <w:tcPr>
            <w:tcW w:w="2780" w:type="dxa"/>
            <w:shd w:val="clear" w:color="auto" w:fill="E2F3F0"/>
            <w:tcMar>
              <w:top w:w="45" w:type="dxa"/>
              <w:left w:w="180" w:type="dxa"/>
              <w:bottom w:w="45" w:type="dxa"/>
              <w:right w:w="180" w:type="dxa"/>
            </w:tcMar>
            <w:vAlign w:val="center"/>
            <w:hideMark/>
          </w:tcPr>
          <w:p w14:paraId="79BD19F2" w14:textId="77777777" w:rsidR="00F74EA7" w:rsidRPr="00FD2069" w:rsidRDefault="00F74EA7" w:rsidP="0011652F">
            <w:pPr>
              <w:jc w:val="center"/>
              <w:rPr>
                <w:rFonts w:cstheme="minorHAnsi"/>
              </w:rPr>
            </w:pPr>
            <w:r w:rsidRPr="00FD2069">
              <w:rPr>
                <w:rFonts w:cstheme="minorHAnsi"/>
              </w:rPr>
              <w:t>3</w:t>
            </w:r>
          </w:p>
        </w:tc>
        <w:tc>
          <w:tcPr>
            <w:tcW w:w="2781" w:type="dxa"/>
            <w:shd w:val="clear" w:color="auto" w:fill="E2F3F0"/>
            <w:tcMar>
              <w:top w:w="45" w:type="dxa"/>
              <w:left w:w="180" w:type="dxa"/>
              <w:bottom w:w="45" w:type="dxa"/>
              <w:right w:w="180" w:type="dxa"/>
            </w:tcMar>
            <w:vAlign w:val="center"/>
            <w:hideMark/>
          </w:tcPr>
          <w:p w14:paraId="669962EE" w14:textId="77777777" w:rsidR="00F74EA7" w:rsidRPr="00FD2069" w:rsidRDefault="00F74EA7" w:rsidP="0011652F">
            <w:pPr>
              <w:jc w:val="center"/>
              <w:rPr>
                <w:rFonts w:cstheme="minorHAnsi"/>
              </w:rPr>
            </w:pPr>
            <w:r w:rsidRPr="00FD2069">
              <w:rPr>
                <w:rFonts w:cstheme="minorHAnsi"/>
              </w:rPr>
              <w:t>4</w:t>
            </w:r>
          </w:p>
        </w:tc>
      </w:tr>
    </w:tbl>
    <w:p w14:paraId="19D3D381" w14:textId="77777777" w:rsidR="00F74EA7" w:rsidRPr="00BC71FF" w:rsidRDefault="00F74EA7" w:rsidP="00BC71FF">
      <w:pPr>
        <w:pStyle w:val="BodyText"/>
        <w:widowControl/>
        <w:autoSpaceDE/>
        <w:autoSpaceDN/>
        <w:jc w:val="both"/>
        <w:rPr>
          <w:sz w:val="24"/>
          <w:szCs w:val="24"/>
        </w:rPr>
      </w:pPr>
    </w:p>
    <w:p w14:paraId="49145296" w14:textId="77777777" w:rsidR="00DD156E" w:rsidRDefault="00DD156E">
      <w:pPr>
        <w:pStyle w:val="BodyText"/>
        <w:spacing w:after="1"/>
      </w:pPr>
    </w:p>
    <w:p w14:paraId="5AAC5372" w14:textId="77777777" w:rsidR="00DD156E" w:rsidRDefault="00DD156E">
      <w:pPr>
        <w:pStyle w:val="BodyText"/>
        <w:rPr>
          <w:sz w:val="3"/>
        </w:rPr>
      </w:pPr>
    </w:p>
    <w:p w14:paraId="4A399AE0" w14:textId="77777777" w:rsidR="00DD156E" w:rsidRDefault="00DD156E">
      <w:pPr>
        <w:pStyle w:val="BodyText"/>
        <w:spacing w:before="10"/>
        <w:rPr>
          <w:sz w:val="13"/>
        </w:rPr>
      </w:pPr>
    </w:p>
    <w:p w14:paraId="1EF766BB" w14:textId="4AC1BE64" w:rsidR="00DD156E" w:rsidRPr="00BC71FF" w:rsidRDefault="00080986" w:rsidP="00F74EA7">
      <w:pPr>
        <w:pStyle w:val="BodyText"/>
        <w:widowControl/>
        <w:autoSpaceDE/>
        <w:autoSpaceDN/>
        <w:jc w:val="both"/>
        <w:rPr>
          <w:sz w:val="24"/>
          <w:szCs w:val="24"/>
        </w:rPr>
      </w:pPr>
      <w:r w:rsidRPr="00BC71FF">
        <w:rPr>
          <w:sz w:val="24"/>
          <w:szCs w:val="24"/>
        </w:rPr>
        <w:t>Oakland Housing Authority will reference the following requirements regarding Citizenship or eligible immigration status and regarding Social Security Numbers:</w:t>
      </w:r>
    </w:p>
    <w:p w14:paraId="142CE83B" w14:textId="77777777" w:rsidR="00DD156E" w:rsidRPr="00BC71FF" w:rsidRDefault="00DD156E" w:rsidP="00BC71FF">
      <w:pPr>
        <w:pStyle w:val="BodyText"/>
        <w:widowControl/>
        <w:autoSpaceDE/>
        <w:autoSpaceDN/>
        <w:jc w:val="both"/>
        <w:rPr>
          <w:sz w:val="24"/>
          <w:szCs w:val="24"/>
        </w:rPr>
      </w:pPr>
    </w:p>
    <w:p w14:paraId="19D5E02D" w14:textId="77777777" w:rsidR="00DD156E" w:rsidRPr="00BC71FF" w:rsidRDefault="00080986" w:rsidP="00BC71FF">
      <w:pPr>
        <w:pStyle w:val="BodyText"/>
        <w:widowControl/>
        <w:autoSpaceDE/>
        <w:autoSpaceDN/>
        <w:jc w:val="both"/>
        <w:rPr>
          <w:sz w:val="24"/>
          <w:szCs w:val="24"/>
        </w:rPr>
      </w:pPr>
      <w:r w:rsidRPr="00BC71FF">
        <w:rPr>
          <w:sz w:val="24"/>
          <w:szCs w:val="24"/>
        </w:rPr>
        <w:t>Housing assistance is available only to individuals who are U.S. citizens, U.S. nationals (here</w:t>
      </w:r>
      <w:r w:rsidRPr="00BC71FF">
        <w:rPr>
          <w:sz w:val="24"/>
          <w:szCs w:val="24"/>
        </w:rPr>
        <w:t>in referred to as citizens and nationals), or noncitizens that have eligible immigration status. At least one family member must be a citizen, national, or noncitizen with eligible immigration status in order for the family to qualify for any level of assi</w:t>
      </w:r>
      <w:r w:rsidRPr="00BC71FF">
        <w:rPr>
          <w:sz w:val="24"/>
          <w:szCs w:val="24"/>
        </w:rPr>
        <w:t>stance.</w:t>
      </w:r>
    </w:p>
    <w:p w14:paraId="3D05CF6D" w14:textId="77777777" w:rsidR="00DD156E" w:rsidRPr="00BC71FF" w:rsidRDefault="00080986" w:rsidP="00BC71FF">
      <w:pPr>
        <w:pStyle w:val="BodyText"/>
        <w:widowControl/>
        <w:autoSpaceDE/>
        <w:autoSpaceDN/>
        <w:jc w:val="both"/>
        <w:rPr>
          <w:sz w:val="24"/>
          <w:szCs w:val="24"/>
        </w:rPr>
      </w:pPr>
      <w:r w:rsidRPr="00BC71FF">
        <w:rPr>
          <w:sz w:val="24"/>
          <w:szCs w:val="24"/>
        </w:rPr>
        <w:t>All applicant families must be notified of the requirement to submit evidence of their citizenship status when they apply. Where feasible, and in accordance with the OHA’s Limited English Proficiency Plan, the notice must be in a language that is u</w:t>
      </w:r>
      <w:r w:rsidRPr="00BC71FF">
        <w:rPr>
          <w:sz w:val="24"/>
          <w:szCs w:val="24"/>
        </w:rPr>
        <w:t>nderstood by the individual if the individual is not proficient in English.</w:t>
      </w:r>
    </w:p>
    <w:p w14:paraId="079D1255" w14:textId="77777777" w:rsidR="00BC71FF" w:rsidRDefault="00BC71FF" w:rsidP="00BC71FF">
      <w:pPr>
        <w:pStyle w:val="BodyText"/>
        <w:widowControl/>
        <w:autoSpaceDE/>
        <w:autoSpaceDN/>
        <w:jc w:val="both"/>
        <w:rPr>
          <w:sz w:val="24"/>
          <w:szCs w:val="24"/>
        </w:rPr>
      </w:pPr>
    </w:p>
    <w:p w14:paraId="22F36177" w14:textId="14EA9D31" w:rsidR="00DD156E" w:rsidRPr="00BC71FF" w:rsidRDefault="00080986" w:rsidP="00BC71FF">
      <w:pPr>
        <w:pStyle w:val="BodyText"/>
        <w:widowControl/>
        <w:autoSpaceDE/>
        <w:autoSpaceDN/>
        <w:jc w:val="both"/>
        <w:rPr>
          <w:sz w:val="24"/>
          <w:szCs w:val="24"/>
        </w:rPr>
      </w:pPr>
      <w:r w:rsidRPr="00BC71FF">
        <w:rPr>
          <w:sz w:val="24"/>
          <w:szCs w:val="24"/>
        </w:rPr>
        <w:t>Mixed Families</w:t>
      </w:r>
    </w:p>
    <w:p w14:paraId="6DEED60A" w14:textId="77777777" w:rsidR="00DD156E" w:rsidRPr="00BC71FF" w:rsidRDefault="00080986" w:rsidP="00BC71FF">
      <w:pPr>
        <w:pStyle w:val="BodyText"/>
        <w:widowControl/>
        <w:autoSpaceDE/>
        <w:autoSpaceDN/>
        <w:jc w:val="both"/>
        <w:rPr>
          <w:sz w:val="24"/>
          <w:szCs w:val="24"/>
        </w:rPr>
      </w:pPr>
      <w:r w:rsidRPr="00BC71FF">
        <w:rPr>
          <w:sz w:val="24"/>
          <w:szCs w:val="24"/>
        </w:rPr>
        <w:t>A family is eligible for admission as long as at least one member is a citizen, national, or eligible noncitizen. Families that include eligible and ineligible indi</w:t>
      </w:r>
      <w:r w:rsidRPr="00BC71FF">
        <w:rPr>
          <w:sz w:val="24"/>
          <w:szCs w:val="24"/>
        </w:rPr>
        <w:t xml:space="preserve">viduals are considered mixed families. Such families will be given notice that their assistance will be prorated, and that they may request a hearing if they contest this determination. See Chapter 6 for a discussion of how rents are prorated, and Chapter </w:t>
      </w:r>
      <w:r w:rsidRPr="00BC71FF">
        <w:rPr>
          <w:sz w:val="24"/>
          <w:szCs w:val="24"/>
        </w:rPr>
        <w:t>14 for a discussion of informal hearing procedures.</w:t>
      </w:r>
    </w:p>
    <w:p w14:paraId="7E96263B" w14:textId="77777777" w:rsidR="00DD156E" w:rsidRDefault="00DD156E">
      <w:pPr>
        <w:pStyle w:val="BodyText"/>
        <w:spacing w:before="1"/>
        <w:rPr>
          <w:sz w:val="23"/>
        </w:rPr>
      </w:pPr>
    </w:p>
    <w:p w14:paraId="61459526" w14:textId="77777777" w:rsidR="00DD156E" w:rsidRPr="00BC71FF" w:rsidRDefault="00080986" w:rsidP="00BC71FF">
      <w:pPr>
        <w:pStyle w:val="BodyText"/>
        <w:widowControl/>
        <w:autoSpaceDE/>
        <w:autoSpaceDN/>
        <w:jc w:val="both"/>
        <w:rPr>
          <w:b/>
          <w:bCs/>
          <w:sz w:val="24"/>
          <w:szCs w:val="24"/>
        </w:rPr>
      </w:pPr>
      <w:r w:rsidRPr="00BC71FF">
        <w:rPr>
          <w:b/>
          <w:bCs/>
          <w:sz w:val="24"/>
          <w:szCs w:val="24"/>
        </w:rPr>
        <w:t>3 -II.C. SOCIAL SECURITY NUMBERS [24 CFR 5.216 and 5.218 Notice PIH 2012-10]</w:t>
      </w:r>
    </w:p>
    <w:p w14:paraId="4577CC6A" w14:textId="77777777" w:rsidR="00DD156E" w:rsidRPr="00BC71FF" w:rsidRDefault="00080986" w:rsidP="00BC71FF">
      <w:pPr>
        <w:pStyle w:val="BodyText"/>
        <w:widowControl/>
        <w:autoSpaceDE/>
        <w:autoSpaceDN/>
        <w:jc w:val="both"/>
        <w:rPr>
          <w:sz w:val="24"/>
          <w:szCs w:val="24"/>
        </w:rPr>
      </w:pPr>
      <w:r w:rsidRPr="00BC71FF">
        <w:rPr>
          <w:sz w:val="24"/>
          <w:szCs w:val="24"/>
        </w:rPr>
        <w:t xml:space="preserve">The applicant and all members of the applicant’s household must disclose the complete and accurate social security number </w:t>
      </w:r>
      <w:r w:rsidRPr="00BC71FF">
        <w:rPr>
          <w:sz w:val="24"/>
          <w:szCs w:val="24"/>
        </w:rPr>
        <w:t>(SSN) assigned to each household member, and they must provide the documentation necessary to verify each SSN. If a child under age 6 has been added to an applicant family within 6 months prior to voucher issuance, an otherwise eligible family may be admit</w:t>
      </w:r>
      <w:r w:rsidRPr="00BC71FF">
        <w:rPr>
          <w:sz w:val="24"/>
          <w:szCs w:val="24"/>
        </w:rPr>
        <w:t>ted to the program and must disclose and document the child’s SSN within 90 days of the effective date of the initial HAP contract. If a new member is over the age of 18, that person must provide SSN documentation as a part of the eligibility determination</w:t>
      </w:r>
      <w:r w:rsidRPr="00BC71FF">
        <w:rPr>
          <w:sz w:val="24"/>
          <w:szCs w:val="24"/>
        </w:rPr>
        <w:t xml:space="preserve"> and prior to being added to the household. Assistance cannot be provided to a family until all SSN documentation requirements are met</w:t>
      </w:r>
    </w:p>
    <w:p w14:paraId="1FE9D0C8" w14:textId="77777777" w:rsidR="00DD156E" w:rsidRPr="00BC71FF" w:rsidRDefault="00080986" w:rsidP="00BC71FF">
      <w:pPr>
        <w:pStyle w:val="BodyText"/>
        <w:widowControl/>
        <w:autoSpaceDE/>
        <w:autoSpaceDN/>
        <w:jc w:val="both"/>
        <w:rPr>
          <w:sz w:val="24"/>
          <w:szCs w:val="24"/>
        </w:rPr>
      </w:pPr>
      <w:r w:rsidRPr="00BC71FF">
        <w:rPr>
          <w:sz w:val="24"/>
          <w:szCs w:val="24"/>
        </w:rPr>
        <w:t>The PHA must accept the following documentation as acceptable evidence of the social security number:</w:t>
      </w:r>
    </w:p>
    <w:p w14:paraId="67FB4D10" w14:textId="77777777" w:rsidR="00DD156E" w:rsidRPr="00BC71FF" w:rsidRDefault="00080986" w:rsidP="0003536A">
      <w:pPr>
        <w:pStyle w:val="BodyText"/>
        <w:numPr>
          <w:ilvl w:val="0"/>
          <w:numId w:val="14"/>
        </w:numPr>
        <w:spacing w:line="252" w:lineRule="exact"/>
        <w:rPr>
          <w:sz w:val="24"/>
          <w:szCs w:val="24"/>
        </w:rPr>
      </w:pPr>
      <w:r w:rsidRPr="00BC71FF">
        <w:rPr>
          <w:sz w:val="24"/>
          <w:szCs w:val="24"/>
        </w:rPr>
        <w:t>An original SSN car</w:t>
      </w:r>
      <w:r w:rsidRPr="00BC71FF">
        <w:rPr>
          <w:sz w:val="24"/>
          <w:szCs w:val="24"/>
        </w:rPr>
        <w:t>d issued by the Social Security Administration (SSA)</w:t>
      </w:r>
    </w:p>
    <w:p w14:paraId="2EC858CC" w14:textId="77777777" w:rsidR="00DD156E" w:rsidRPr="00BC71FF" w:rsidRDefault="00080986" w:rsidP="0003536A">
      <w:pPr>
        <w:pStyle w:val="BodyText"/>
        <w:numPr>
          <w:ilvl w:val="0"/>
          <w:numId w:val="14"/>
        </w:numPr>
        <w:spacing w:line="252" w:lineRule="exact"/>
        <w:rPr>
          <w:sz w:val="24"/>
          <w:szCs w:val="24"/>
        </w:rPr>
      </w:pPr>
      <w:r w:rsidRPr="00BC71FF">
        <w:rPr>
          <w:sz w:val="24"/>
          <w:szCs w:val="24"/>
        </w:rPr>
        <w:t>An original SSA-issued document, which contains the name and SSN of the individual</w:t>
      </w:r>
    </w:p>
    <w:p w14:paraId="570358DC" w14:textId="77777777" w:rsidR="00DD156E" w:rsidRPr="00BC71FF" w:rsidRDefault="00080986" w:rsidP="0003536A">
      <w:pPr>
        <w:pStyle w:val="BodyText"/>
        <w:numPr>
          <w:ilvl w:val="0"/>
          <w:numId w:val="14"/>
        </w:numPr>
        <w:ind w:right="869"/>
        <w:rPr>
          <w:sz w:val="24"/>
          <w:szCs w:val="24"/>
        </w:rPr>
      </w:pPr>
      <w:r w:rsidRPr="00BC71FF">
        <w:rPr>
          <w:color w:val="221F1F"/>
          <w:sz w:val="24"/>
          <w:szCs w:val="24"/>
        </w:rPr>
        <w:t>An original document issued by a federal, state, or local government agency, which contains the name and SSN of the indi</w:t>
      </w:r>
      <w:r w:rsidRPr="00BC71FF">
        <w:rPr>
          <w:color w:val="221F1F"/>
          <w:sz w:val="24"/>
          <w:szCs w:val="24"/>
        </w:rPr>
        <w:t>vidual, along with other identifying information of the individual</w:t>
      </w:r>
    </w:p>
    <w:p w14:paraId="3674C617" w14:textId="77777777" w:rsidR="00DD156E" w:rsidRPr="00BC71FF" w:rsidRDefault="00080986" w:rsidP="0003536A">
      <w:pPr>
        <w:pStyle w:val="BodyText"/>
        <w:numPr>
          <w:ilvl w:val="0"/>
          <w:numId w:val="14"/>
        </w:numPr>
        <w:spacing w:before="1"/>
        <w:rPr>
          <w:sz w:val="24"/>
          <w:szCs w:val="24"/>
        </w:rPr>
      </w:pPr>
      <w:r w:rsidRPr="00BC71FF">
        <w:rPr>
          <w:color w:val="221F1F"/>
          <w:sz w:val="24"/>
          <w:szCs w:val="24"/>
        </w:rPr>
        <w:t>Such other evidence of the SSN as HUD may prescribe in administrative instructions</w:t>
      </w:r>
    </w:p>
    <w:p w14:paraId="72332A78" w14:textId="77777777" w:rsidR="00DD156E" w:rsidRPr="00BC71FF" w:rsidRDefault="00080986" w:rsidP="00BC71FF">
      <w:pPr>
        <w:pStyle w:val="BodyText"/>
        <w:spacing w:before="91" w:line="252" w:lineRule="auto"/>
        <w:ind w:right="821"/>
        <w:jc w:val="both"/>
        <w:rPr>
          <w:sz w:val="24"/>
          <w:szCs w:val="24"/>
        </w:rPr>
      </w:pPr>
      <w:r w:rsidRPr="00BC71FF">
        <w:rPr>
          <w:sz w:val="24"/>
          <w:szCs w:val="24"/>
        </w:rPr>
        <w:t>When the applicant’s name reaches the top of the Waiting List, the applicant will be contacted to schedule</w:t>
      </w:r>
      <w:r w:rsidRPr="00BC71FF">
        <w:rPr>
          <w:sz w:val="24"/>
          <w:szCs w:val="24"/>
        </w:rPr>
        <w:t xml:space="preserve"> an interview. At the time of the interview, all adult members of the household must be in attendance. They will be asked to bring:</w:t>
      </w:r>
    </w:p>
    <w:p w14:paraId="2FF142D1" w14:textId="77777777" w:rsidR="00DD156E" w:rsidRPr="0003536A" w:rsidRDefault="00080986" w:rsidP="0003536A">
      <w:pPr>
        <w:pStyle w:val="BodyText"/>
        <w:numPr>
          <w:ilvl w:val="0"/>
          <w:numId w:val="14"/>
        </w:numPr>
        <w:spacing w:line="252" w:lineRule="exact"/>
        <w:rPr>
          <w:sz w:val="24"/>
          <w:szCs w:val="24"/>
        </w:rPr>
      </w:pPr>
      <w:r w:rsidRPr="0003536A">
        <w:rPr>
          <w:sz w:val="24"/>
          <w:szCs w:val="24"/>
        </w:rPr>
        <w:t>Three full consecutive months of paystubs, if employed. Current award letter for any and all fixed income.</w:t>
      </w:r>
    </w:p>
    <w:p w14:paraId="559D2444" w14:textId="77777777" w:rsidR="00DD156E" w:rsidRPr="0003536A" w:rsidRDefault="00080986" w:rsidP="0003536A">
      <w:pPr>
        <w:pStyle w:val="BodyText"/>
        <w:numPr>
          <w:ilvl w:val="0"/>
          <w:numId w:val="14"/>
        </w:numPr>
        <w:spacing w:line="252" w:lineRule="exact"/>
        <w:rPr>
          <w:sz w:val="24"/>
          <w:szCs w:val="24"/>
        </w:rPr>
      </w:pPr>
      <w:r w:rsidRPr="0003536A">
        <w:rPr>
          <w:sz w:val="24"/>
          <w:szCs w:val="24"/>
        </w:rPr>
        <w:t>Information on wh</w:t>
      </w:r>
      <w:r w:rsidRPr="0003536A">
        <w:rPr>
          <w:sz w:val="24"/>
          <w:szCs w:val="24"/>
        </w:rPr>
        <w:t>ere to verify income sources and assets,</w:t>
      </w:r>
    </w:p>
    <w:p w14:paraId="08852477" w14:textId="77777777" w:rsidR="00DD156E" w:rsidRPr="0003536A" w:rsidRDefault="00080986" w:rsidP="0003536A">
      <w:pPr>
        <w:pStyle w:val="BodyText"/>
        <w:numPr>
          <w:ilvl w:val="0"/>
          <w:numId w:val="14"/>
        </w:numPr>
        <w:spacing w:line="252" w:lineRule="exact"/>
        <w:rPr>
          <w:sz w:val="24"/>
          <w:szCs w:val="24"/>
        </w:rPr>
      </w:pPr>
      <w:r w:rsidRPr="0003536A">
        <w:rPr>
          <w:sz w:val="24"/>
          <w:szCs w:val="24"/>
        </w:rPr>
        <w:t>Information on where to verity past three-year rental history. If homeless, information on where to verify homelessness and 2 Non-family member personal references.</w:t>
      </w:r>
    </w:p>
    <w:p w14:paraId="76D4A1F3" w14:textId="77777777" w:rsidR="00DD156E" w:rsidRPr="0003536A" w:rsidRDefault="00080986" w:rsidP="0003536A">
      <w:pPr>
        <w:pStyle w:val="BodyText"/>
        <w:numPr>
          <w:ilvl w:val="0"/>
          <w:numId w:val="14"/>
        </w:numPr>
        <w:spacing w:line="252" w:lineRule="exact"/>
        <w:rPr>
          <w:sz w:val="24"/>
          <w:szCs w:val="24"/>
        </w:rPr>
      </w:pPr>
      <w:r w:rsidRPr="0003536A">
        <w:rPr>
          <w:sz w:val="24"/>
          <w:szCs w:val="24"/>
        </w:rPr>
        <w:t>Other documents or identification to determine hou</w:t>
      </w:r>
      <w:r w:rsidRPr="0003536A">
        <w:rPr>
          <w:sz w:val="24"/>
          <w:szCs w:val="24"/>
        </w:rPr>
        <w:t>sehold composition, income, and assets may be requested. Applicant may provide alternative documentation and/or requests for accommodation, with supporting documents, at this time.</w:t>
      </w:r>
    </w:p>
    <w:p w14:paraId="5655D45F" w14:textId="77777777" w:rsidR="00DD156E" w:rsidRPr="0003536A" w:rsidRDefault="00DD156E" w:rsidP="0003536A">
      <w:pPr>
        <w:pStyle w:val="BodyText"/>
        <w:spacing w:line="252" w:lineRule="exact"/>
        <w:ind w:left="2160"/>
        <w:rPr>
          <w:sz w:val="24"/>
          <w:szCs w:val="24"/>
        </w:rPr>
      </w:pPr>
    </w:p>
    <w:p w14:paraId="35C12C56" w14:textId="77777777" w:rsidR="00DD156E" w:rsidRPr="0003536A" w:rsidRDefault="00080986" w:rsidP="0003536A">
      <w:pPr>
        <w:pStyle w:val="BodyText"/>
        <w:spacing w:before="91" w:line="252" w:lineRule="auto"/>
        <w:ind w:right="821"/>
        <w:jc w:val="both"/>
        <w:rPr>
          <w:sz w:val="24"/>
          <w:szCs w:val="24"/>
        </w:rPr>
      </w:pPr>
      <w:r w:rsidRPr="0003536A">
        <w:rPr>
          <w:sz w:val="24"/>
          <w:szCs w:val="24"/>
        </w:rPr>
        <w:t>During the interview, staff will clarify any information provided by the a</w:t>
      </w:r>
      <w:r w:rsidRPr="0003536A">
        <w:rPr>
          <w:sz w:val="24"/>
          <w:szCs w:val="24"/>
        </w:rPr>
        <w:t>pplicants and answer questions regarding admission procedures.</w:t>
      </w:r>
    </w:p>
    <w:p w14:paraId="680FF54C" w14:textId="77777777" w:rsidR="00DD156E" w:rsidRDefault="00080986" w:rsidP="0003536A">
      <w:pPr>
        <w:pStyle w:val="BodyText"/>
        <w:spacing w:before="91" w:line="252" w:lineRule="auto"/>
        <w:ind w:right="821"/>
        <w:jc w:val="both"/>
      </w:pPr>
      <w:r w:rsidRPr="0003536A">
        <w:rPr>
          <w:sz w:val="24"/>
          <w:szCs w:val="24"/>
        </w:rPr>
        <w:t>At the interview the following items must be completed and submitted by household to be considered:</w:t>
      </w:r>
    </w:p>
    <w:p w14:paraId="47424006"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A full Rental Application;</w:t>
      </w:r>
    </w:p>
    <w:p w14:paraId="539EF0BC"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 xml:space="preserve">A Tenant Income Certification Questionnaire including student </w:t>
      </w:r>
      <w:r w:rsidRPr="0003536A">
        <w:rPr>
          <w:sz w:val="24"/>
          <w:szCs w:val="24"/>
        </w:rPr>
        <w:t>status questions;</w:t>
      </w:r>
    </w:p>
    <w:p w14:paraId="13862BE0"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A Child/Spousal Support Affidavit completed by each adult.</w:t>
      </w:r>
    </w:p>
    <w:p w14:paraId="1D4DE01B"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Applicant shall execute any releases and consents authorizing any private sources of income, or any federal, state, or local agency, to furnish or release to management such infor</w:t>
      </w:r>
      <w:r w:rsidRPr="0003536A">
        <w:rPr>
          <w:sz w:val="24"/>
          <w:szCs w:val="24"/>
        </w:rPr>
        <w:t>mation as management and the applicable program regulations determine to be necessary.</w:t>
      </w:r>
    </w:p>
    <w:p w14:paraId="4F9B3A55"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All income must be verified in writing from the income source</w:t>
      </w:r>
    </w:p>
    <w:p w14:paraId="1119B682"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All assets, including bank accounts, will be verified in writing as appropriate for program requirements. I</w:t>
      </w:r>
      <w:r w:rsidRPr="0003536A">
        <w:rPr>
          <w:sz w:val="24"/>
          <w:szCs w:val="24"/>
        </w:rPr>
        <w:t>f not required and household assets total less than $5,000, all adult members of the household must sign affidavit(s) verifying household combined assets total less than $5,000.</w:t>
      </w:r>
    </w:p>
    <w:p w14:paraId="227B54B9" w14:textId="77777777" w:rsidR="00DD156E" w:rsidRPr="0003536A" w:rsidRDefault="00080986" w:rsidP="0003536A">
      <w:pPr>
        <w:pStyle w:val="BodyText"/>
        <w:numPr>
          <w:ilvl w:val="0"/>
          <w:numId w:val="15"/>
        </w:numPr>
        <w:spacing w:line="252" w:lineRule="exact"/>
        <w:rPr>
          <w:sz w:val="24"/>
          <w:szCs w:val="24"/>
        </w:rPr>
      </w:pPr>
      <w:r w:rsidRPr="0003536A">
        <w:rPr>
          <w:sz w:val="24"/>
          <w:szCs w:val="24"/>
        </w:rPr>
        <w:t xml:space="preserve">A credit report indicating financial responsibilities will be obtained </w:t>
      </w:r>
      <w:r w:rsidRPr="0003536A">
        <w:rPr>
          <w:sz w:val="24"/>
          <w:szCs w:val="24"/>
        </w:rPr>
        <w:t>together with a comprehensive unlawful detainer report.</w:t>
      </w:r>
    </w:p>
    <w:p w14:paraId="706DF939" w14:textId="77777777" w:rsidR="00DD156E" w:rsidRDefault="00DD156E">
      <w:pPr>
        <w:pStyle w:val="BodyText"/>
        <w:rPr>
          <w:sz w:val="24"/>
        </w:rPr>
      </w:pPr>
    </w:p>
    <w:p w14:paraId="5FC3E0CF" w14:textId="77777777" w:rsidR="00DD156E" w:rsidRPr="0003536A" w:rsidRDefault="00080986" w:rsidP="0003536A">
      <w:pPr>
        <w:pStyle w:val="BodyText"/>
        <w:spacing w:before="91" w:line="252" w:lineRule="auto"/>
        <w:ind w:right="821"/>
        <w:jc w:val="both"/>
        <w:rPr>
          <w:sz w:val="24"/>
          <w:szCs w:val="24"/>
        </w:rPr>
      </w:pPr>
      <w:r w:rsidRPr="0003536A">
        <w:rPr>
          <w:sz w:val="24"/>
          <w:szCs w:val="24"/>
        </w:rPr>
        <w:t>Additional Screening for “subsidized” units</w:t>
      </w:r>
    </w:p>
    <w:p w14:paraId="78945E21" w14:textId="77777777" w:rsidR="00DD156E" w:rsidRPr="0003536A" w:rsidRDefault="00080986" w:rsidP="0003536A">
      <w:pPr>
        <w:pStyle w:val="BodyText"/>
        <w:spacing w:before="91" w:line="252" w:lineRule="auto"/>
        <w:ind w:right="821"/>
        <w:jc w:val="both"/>
        <w:rPr>
          <w:sz w:val="24"/>
          <w:szCs w:val="24"/>
        </w:rPr>
      </w:pPr>
      <w:r w:rsidRPr="0003536A">
        <w:rPr>
          <w:sz w:val="24"/>
          <w:szCs w:val="24"/>
        </w:rPr>
        <w:t xml:space="preserve">Applications will be screened for eligibility for subsidized units according to the </w:t>
      </w:r>
      <w:proofErr w:type="spellStart"/>
      <w:r w:rsidRPr="0003536A">
        <w:rPr>
          <w:sz w:val="24"/>
          <w:szCs w:val="24"/>
        </w:rPr>
        <w:t>EveryOne</w:t>
      </w:r>
      <w:proofErr w:type="spellEnd"/>
      <w:r w:rsidRPr="0003536A">
        <w:rPr>
          <w:sz w:val="24"/>
          <w:szCs w:val="24"/>
        </w:rPr>
        <w:t xml:space="preserve"> Home guidelines and by the Local Housing Authority. EBALDC sta</w:t>
      </w:r>
      <w:r w:rsidRPr="0003536A">
        <w:rPr>
          <w:sz w:val="24"/>
          <w:szCs w:val="24"/>
        </w:rPr>
        <w:t>ff will collect the information required by local Housing Authority to determine eligibility and will transmit this information to the local housing authority. The local Housing Authority will perform a limited screening based on mandated state and federal</w:t>
      </w:r>
      <w:r w:rsidRPr="0003536A">
        <w:rPr>
          <w:sz w:val="24"/>
          <w:szCs w:val="24"/>
        </w:rPr>
        <w:t>s laws to ensure the applicant is in good standing with the Housing Authority, meets their criminal background check, meets immigration status and Social Security number requirements. The local Housing Authority will inform EBALDC once eligibility has been</w:t>
      </w:r>
      <w:r w:rsidRPr="0003536A">
        <w:rPr>
          <w:sz w:val="24"/>
          <w:szCs w:val="24"/>
        </w:rPr>
        <w:t xml:space="preserve"> confirmed. Applicants must be deemed eligible by local Housing Authority in order to qualify for a subsidized unit.</w:t>
      </w:r>
    </w:p>
    <w:p w14:paraId="6EEC1EA2" w14:textId="77777777" w:rsidR="00DD156E" w:rsidRDefault="00DD156E">
      <w:pPr>
        <w:pStyle w:val="BodyText"/>
        <w:spacing w:before="8"/>
        <w:rPr>
          <w:sz w:val="24"/>
        </w:rPr>
      </w:pPr>
    </w:p>
    <w:p w14:paraId="7360166C" w14:textId="5E430199" w:rsidR="00DD156E" w:rsidRPr="00BC71FF" w:rsidRDefault="00080986" w:rsidP="0003536A">
      <w:pPr>
        <w:pStyle w:val="Heading2"/>
        <w:numPr>
          <w:ilvl w:val="0"/>
          <w:numId w:val="12"/>
        </w:numPr>
        <w:tabs>
          <w:tab w:val="left" w:pos="939"/>
          <w:tab w:val="left" w:pos="940"/>
        </w:tabs>
        <w:spacing w:before="0"/>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CONDITIONAL RENTAL AGREEMENT</w:t>
      </w:r>
    </w:p>
    <w:p w14:paraId="48492AE4" w14:textId="77777777" w:rsidR="00DD156E" w:rsidRDefault="00080986" w:rsidP="0003536A">
      <w:pPr>
        <w:pStyle w:val="BodyText"/>
        <w:ind w:right="821"/>
        <w:jc w:val="both"/>
        <w:rPr>
          <w:sz w:val="24"/>
          <w:szCs w:val="24"/>
        </w:rPr>
      </w:pPr>
      <w:r w:rsidRPr="0003536A">
        <w:rPr>
          <w:sz w:val="24"/>
          <w:szCs w:val="24"/>
        </w:rPr>
        <w:t xml:space="preserve">Once the Agent has determined that the applicant is qualified to rent the unit under all of the criteria for </w:t>
      </w:r>
      <w:r w:rsidRPr="0003536A">
        <w:rPr>
          <w:sz w:val="24"/>
          <w:szCs w:val="24"/>
        </w:rPr>
        <w:t>assessing applicant except criminal, Agent may provide the household a conditional rental agreement (Holding Agreement).</w:t>
      </w:r>
    </w:p>
    <w:p w14:paraId="2FB3266A" w14:textId="77777777" w:rsidR="00F74EA7" w:rsidRPr="0003536A" w:rsidRDefault="00F74EA7" w:rsidP="0003536A">
      <w:pPr>
        <w:pStyle w:val="BodyText"/>
        <w:ind w:right="821"/>
        <w:jc w:val="both"/>
        <w:rPr>
          <w:sz w:val="24"/>
          <w:szCs w:val="24"/>
        </w:rPr>
      </w:pPr>
    </w:p>
    <w:p w14:paraId="0F0DB967" w14:textId="1B61095E" w:rsidR="00DD156E" w:rsidRPr="00BC71FF" w:rsidRDefault="00080986" w:rsidP="00BC71FF">
      <w:pPr>
        <w:pStyle w:val="Heading2"/>
        <w:numPr>
          <w:ilvl w:val="0"/>
          <w:numId w:val="12"/>
        </w:numPr>
        <w:tabs>
          <w:tab w:val="left" w:pos="939"/>
          <w:tab w:val="left" w:pos="940"/>
        </w:tabs>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REJECTION AND APPEAL PROCESS</w:t>
      </w:r>
    </w:p>
    <w:p w14:paraId="1D4A2CCB" w14:textId="77777777" w:rsidR="00DD156E" w:rsidRPr="0003536A" w:rsidRDefault="00080986" w:rsidP="0003536A">
      <w:pPr>
        <w:pStyle w:val="BodyText"/>
        <w:ind w:right="821"/>
        <w:jc w:val="both"/>
        <w:rPr>
          <w:b/>
          <w:bCs/>
          <w:sz w:val="24"/>
          <w:szCs w:val="24"/>
        </w:rPr>
      </w:pPr>
      <w:r w:rsidRPr="0003536A">
        <w:rPr>
          <w:b/>
          <w:bCs/>
          <w:sz w:val="24"/>
          <w:szCs w:val="24"/>
        </w:rPr>
        <w:t>Applicants will be rejected for any of the following:</w:t>
      </w:r>
    </w:p>
    <w:p w14:paraId="41A53A3E" w14:textId="77777777" w:rsidR="00DD156E" w:rsidRPr="0003536A" w:rsidRDefault="00080986">
      <w:pPr>
        <w:pStyle w:val="ListParagraph"/>
        <w:numPr>
          <w:ilvl w:val="0"/>
          <w:numId w:val="3"/>
        </w:numPr>
        <w:tabs>
          <w:tab w:val="left" w:pos="1460"/>
        </w:tabs>
        <w:spacing w:line="251" w:lineRule="exact"/>
        <w:rPr>
          <w:sz w:val="24"/>
          <w:szCs w:val="24"/>
        </w:rPr>
      </w:pPr>
      <w:r w:rsidRPr="0003536A">
        <w:rPr>
          <w:sz w:val="24"/>
          <w:szCs w:val="24"/>
        </w:rPr>
        <w:t xml:space="preserve">Eligibility income </w:t>
      </w:r>
      <w:r w:rsidRPr="0003536A">
        <w:rPr>
          <w:b/>
          <w:sz w:val="24"/>
          <w:szCs w:val="24"/>
        </w:rPr>
        <w:t xml:space="preserve">exceeds the maximum </w:t>
      </w:r>
      <w:r w:rsidRPr="0003536A">
        <w:rPr>
          <w:sz w:val="24"/>
          <w:szCs w:val="24"/>
        </w:rPr>
        <w:t>allowed by p</w:t>
      </w:r>
      <w:r w:rsidRPr="0003536A">
        <w:rPr>
          <w:sz w:val="24"/>
          <w:szCs w:val="24"/>
        </w:rPr>
        <w:t>rogram regulations (Maximum</w:t>
      </w:r>
      <w:r w:rsidRPr="0003536A">
        <w:rPr>
          <w:spacing w:val="-33"/>
          <w:sz w:val="24"/>
          <w:szCs w:val="24"/>
        </w:rPr>
        <w:t xml:space="preserve"> </w:t>
      </w:r>
      <w:r w:rsidRPr="0003536A">
        <w:rPr>
          <w:sz w:val="24"/>
          <w:szCs w:val="24"/>
        </w:rPr>
        <w:t>Income);</w:t>
      </w:r>
    </w:p>
    <w:p w14:paraId="7AB835D6" w14:textId="77777777" w:rsidR="00DD156E" w:rsidRPr="0003536A" w:rsidRDefault="00080986">
      <w:pPr>
        <w:pStyle w:val="ListParagraph"/>
        <w:numPr>
          <w:ilvl w:val="0"/>
          <w:numId w:val="3"/>
        </w:numPr>
        <w:tabs>
          <w:tab w:val="left" w:pos="1460"/>
        </w:tabs>
        <w:spacing w:before="16" w:line="254" w:lineRule="auto"/>
        <w:ind w:right="1220" w:hanging="360"/>
        <w:rPr>
          <w:sz w:val="24"/>
          <w:szCs w:val="24"/>
        </w:rPr>
      </w:pPr>
      <w:r w:rsidRPr="0003536A">
        <w:rPr>
          <w:sz w:val="24"/>
          <w:szCs w:val="24"/>
        </w:rPr>
        <w:t>Income to rent ratio of no more than 42% is required to rent the unit. (</w:t>
      </w:r>
      <w:r w:rsidRPr="0003536A">
        <w:rPr>
          <w:b/>
          <w:sz w:val="24"/>
          <w:szCs w:val="24"/>
        </w:rPr>
        <w:t xml:space="preserve">Minimum income </w:t>
      </w:r>
      <w:r w:rsidRPr="0003536A">
        <w:rPr>
          <w:sz w:val="24"/>
          <w:szCs w:val="24"/>
        </w:rPr>
        <w:t xml:space="preserve">requirement does not apply if household receives subsidy assistance. This requirement may be waived on a case- by- case basis, such </w:t>
      </w:r>
      <w:r w:rsidRPr="0003536A">
        <w:rPr>
          <w:sz w:val="24"/>
          <w:szCs w:val="24"/>
        </w:rPr>
        <w:t>as with evidence of recent history of paying same or higher rent with same income.);</w:t>
      </w:r>
    </w:p>
    <w:p w14:paraId="07F6405E" w14:textId="77777777" w:rsidR="00DD156E" w:rsidRPr="0003536A" w:rsidRDefault="00080986">
      <w:pPr>
        <w:pStyle w:val="ListParagraph"/>
        <w:numPr>
          <w:ilvl w:val="0"/>
          <w:numId w:val="3"/>
        </w:numPr>
        <w:tabs>
          <w:tab w:val="left" w:pos="1460"/>
        </w:tabs>
        <w:spacing w:line="246" w:lineRule="exact"/>
        <w:rPr>
          <w:sz w:val="24"/>
          <w:szCs w:val="24"/>
        </w:rPr>
      </w:pPr>
      <w:r w:rsidRPr="0003536A">
        <w:rPr>
          <w:sz w:val="24"/>
          <w:szCs w:val="24"/>
        </w:rPr>
        <w:t>Family composition does not meet the established occupancy</w:t>
      </w:r>
      <w:r w:rsidRPr="0003536A">
        <w:rPr>
          <w:spacing w:val="-17"/>
          <w:sz w:val="24"/>
          <w:szCs w:val="24"/>
        </w:rPr>
        <w:t xml:space="preserve"> </w:t>
      </w:r>
      <w:r w:rsidRPr="0003536A">
        <w:rPr>
          <w:sz w:val="24"/>
          <w:szCs w:val="24"/>
        </w:rPr>
        <w:t>standards;</w:t>
      </w:r>
    </w:p>
    <w:p w14:paraId="0D0FFFBD" w14:textId="77777777" w:rsidR="00DD156E" w:rsidRPr="0003536A" w:rsidRDefault="00080986">
      <w:pPr>
        <w:pStyle w:val="ListParagraph"/>
        <w:numPr>
          <w:ilvl w:val="0"/>
          <w:numId w:val="3"/>
        </w:numPr>
        <w:tabs>
          <w:tab w:val="left" w:pos="1460"/>
        </w:tabs>
        <w:spacing w:before="19"/>
        <w:rPr>
          <w:sz w:val="24"/>
          <w:szCs w:val="24"/>
        </w:rPr>
      </w:pPr>
      <w:r w:rsidRPr="0003536A">
        <w:rPr>
          <w:sz w:val="24"/>
          <w:szCs w:val="24"/>
        </w:rPr>
        <w:t xml:space="preserve">The household does not meet </w:t>
      </w:r>
      <w:r w:rsidRPr="0003536A">
        <w:rPr>
          <w:b/>
          <w:sz w:val="24"/>
          <w:szCs w:val="24"/>
        </w:rPr>
        <w:t xml:space="preserve">project eligibility </w:t>
      </w:r>
      <w:r w:rsidRPr="0003536A">
        <w:rPr>
          <w:sz w:val="24"/>
          <w:szCs w:val="24"/>
        </w:rPr>
        <w:t>requirements such as age 55+ for senior</w:t>
      </w:r>
      <w:r w:rsidRPr="0003536A">
        <w:rPr>
          <w:spacing w:val="-25"/>
          <w:sz w:val="24"/>
          <w:szCs w:val="24"/>
        </w:rPr>
        <w:t xml:space="preserve"> </w:t>
      </w:r>
      <w:r w:rsidRPr="0003536A">
        <w:rPr>
          <w:sz w:val="24"/>
          <w:szCs w:val="24"/>
        </w:rPr>
        <w:t>buildings;</w:t>
      </w:r>
    </w:p>
    <w:p w14:paraId="39D2A1DE" w14:textId="77777777" w:rsidR="00DD156E" w:rsidRPr="0003536A" w:rsidRDefault="00080986">
      <w:pPr>
        <w:pStyle w:val="ListParagraph"/>
        <w:numPr>
          <w:ilvl w:val="0"/>
          <w:numId w:val="3"/>
        </w:numPr>
        <w:tabs>
          <w:tab w:val="left" w:pos="1460"/>
        </w:tabs>
        <w:spacing w:before="15" w:line="252" w:lineRule="auto"/>
        <w:ind w:right="1228" w:hanging="360"/>
        <w:rPr>
          <w:sz w:val="24"/>
          <w:szCs w:val="24"/>
        </w:rPr>
      </w:pPr>
      <w:r w:rsidRPr="0003536A">
        <w:rPr>
          <w:sz w:val="24"/>
          <w:szCs w:val="24"/>
        </w:rPr>
        <w:t>Th</w:t>
      </w:r>
      <w:r w:rsidRPr="0003536A">
        <w:rPr>
          <w:sz w:val="24"/>
          <w:szCs w:val="24"/>
        </w:rPr>
        <w:t xml:space="preserve">e household does not meet </w:t>
      </w:r>
      <w:r w:rsidRPr="0003536A">
        <w:rPr>
          <w:b/>
          <w:sz w:val="24"/>
          <w:szCs w:val="24"/>
        </w:rPr>
        <w:t xml:space="preserve">unit eligibility </w:t>
      </w:r>
      <w:r w:rsidRPr="0003536A">
        <w:rPr>
          <w:sz w:val="24"/>
          <w:szCs w:val="24"/>
        </w:rPr>
        <w:t>requirements such as special needs, MHSA, HOPWA, etc.</w:t>
      </w:r>
    </w:p>
    <w:p w14:paraId="6098A1EE" w14:textId="77777777" w:rsidR="00DD156E" w:rsidRPr="0003536A" w:rsidRDefault="00080986">
      <w:pPr>
        <w:pStyle w:val="ListParagraph"/>
        <w:numPr>
          <w:ilvl w:val="0"/>
          <w:numId w:val="3"/>
        </w:numPr>
        <w:tabs>
          <w:tab w:val="left" w:pos="1460"/>
        </w:tabs>
        <w:spacing w:before="4" w:line="252" w:lineRule="auto"/>
        <w:ind w:right="1233" w:hanging="360"/>
        <w:rPr>
          <w:sz w:val="24"/>
          <w:szCs w:val="24"/>
        </w:rPr>
      </w:pPr>
      <w:r w:rsidRPr="0003536A">
        <w:rPr>
          <w:sz w:val="24"/>
          <w:szCs w:val="24"/>
        </w:rPr>
        <w:t xml:space="preserve">Applicant fails to provide information necessary to establish eligibility or Property </w:t>
      </w:r>
      <w:r w:rsidRPr="0003536A">
        <w:rPr>
          <w:sz w:val="24"/>
          <w:szCs w:val="24"/>
        </w:rPr>
        <w:lastRenderedPageBreak/>
        <w:t>Management is unable to verify using third party</w:t>
      </w:r>
      <w:r w:rsidRPr="0003536A">
        <w:rPr>
          <w:spacing w:val="-23"/>
          <w:sz w:val="24"/>
          <w:szCs w:val="24"/>
        </w:rPr>
        <w:t xml:space="preserve"> </w:t>
      </w:r>
      <w:r w:rsidRPr="0003536A">
        <w:rPr>
          <w:sz w:val="24"/>
          <w:szCs w:val="24"/>
        </w:rPr>
        <w:t>sources;</w:t>
      </w:r>
    </w:p>
    <w:p w14:paraId="5A8910F5" w14:textId="77777777" w:rsidR="00DD156E" w:rsidRPr="0003536A" w:rsidRDefault="00080986">
      <w:pPr>
        <w:pStyle w:val="ListParagraph"/>
        <w:numPr>
          <w:ilvl w:val="0"/>
          <w:numId w:val="3"/>
        </w:numPr>
        <w:tabs>
          <w:tab w:val="left" w:pos="1460"/>
        </w:tabs>
        <w:spacing w:line="252" w:lineRule="exact"/>
        <w:rPr>
          <w:sz w:val="24"/>
          <w:szCs w:val="24"/>
        </w:rPr>
      </w:pPr>
      <w:r w:rsidRPr="0003536A">
        <w:rPr>
          <w:sz w:val="24"/>
          <w:szCs w:val="24"/>
        </w:rPr>
        <w:t xml:space="preserve">Submission of </w:t>
      </w:r>
      <w:r w:rsidRPr="0003536A">
        <w:rPr>
          <w:sz w:val="24"/>
          <w:szCs w:val="24"/>
        </w:rPr>
        <w:t>more than one application per</w:t>
      </w:r>
      <w:r w:rsidRPr="0003536A">
        <w:rPr>
          <w:spacing w:val="-9"/>
          <w:sz w:val="24"/>
          <w:szCs w:val="24"/>
        </w:rPr>
        <w:t xml:space="preserve"> </w:t>
      </w:r>
      <w:r w:rsidRPr="0003536A">
        <w:rPr>
          <w:sz w:val="24"/>
          <w:szCs w:val="24"/>
        </w:rPr>
        <w:t>household.</w:t>
      </w:r>
    </w:p>
    <w:p w14:paraId="40C4C811" w14:textId="77777777" w:rsidR="0003536A" w:rsidRDefault="0003536A" w:rsidP="0003536A">
      <w:pPr>
        <w:pStyle w:val="BodyText"/>
        <w:ind w:right="821"/>
        <w:jc w:val="both"/>
        <w:rPr>
          <w:b/>
          <w:bCs/>
          <w:sz w:val="24"/>
          <w:szCs w:val="24"/>
        </w:rPr>
      </w:pPr>
    </w:p>
    <w:p w14:paraId="73CDFEBD" w14:textId="058B017D" w:rsidR="0003536A" w:rsidRDefault="00080986" w:rsidP="0003536A">
      <w:pPr>
        <w:pStyle w:val="BodyText"/>
        <w:ind w:right="821"/>
        <w:jc w:val="both"/>
        <w:rPr>
          <w:b/>
          <w:bCs/>
          <w:sz w:val="24"/>
          <w:szCs w:val="24"/>
        </w:rPr>
      </w:pPr>
      <w:r w:rsidRPr="0003536A">
        <w:rPr>
          <w:b/>
          <w:bCs/>
          <w:sz w:val="24"/>
          <w:szCs w:val="24"/>
        </w:rPr>
        <w:t>Applicants may be rejected for any of the following:</w:t>
      </w:r>
    </w:p>
    <w:p w14:paraId="55F954BC" w14:textId="51E90768" w:rsidR="00DD156E" w:rsidRPr="0003536A" w:rsidRDefault="00080986" w:rsidP="0003536A">
      <w:pPr>
        <w:pStyle w:val="ListParagraph"/>
        <w:numPr>
          <w:ilvl w:val="0"/>
          <w:numId w:val="2"/>
        </w:numPr>
        <w:tabs>
          <w:tab w:val="left" w:pos="1453"/>
        </w:tabs>
        <w:spacing w:before="16" w:line="254" w:lineRule="auto"/>
        <w:ind w:right="1238" w:hanging="360"/>
        <w:rPr>
          <w:sz w:val="24"/>
          <w:szCs w:val="24"/>
        </w:rPr>
      </w:pPr>
      <w:r w:rsidRPr="0003536A">
        <w:rPr>
          <w:sz w:val="24"/>
          <w:szCs w:val="24"/>
        </w:rPr>
        <w:t>Failures to schedule and/or attend an agreed-upon time for an interview</w:t>
      </w:r>
    </w:p>
    <w:p w14:paraId="5934990C" w14:textId="77777777" w:rsidR="00DD156E" w:rsidRPr="0003536A" w:rsidRDefault="00080986">
      <w:pPr>
        <w:pStyle w:val="ListParagraph"/>
        <w:numPr>
          <w:ilvl w:val="0"/>
          <w:numId w:val="2"/>
        </w:numPr>
        <w:tabs>
          <w:tab w:val="left" w:pos="1453"/>
        </w:tabs>
        <w:spacing w:before="16" w:line="254" w:lineRule="auto"/>
        <w:ind w:right="1238" w:hanging="360"/>
        <w:rPr>
          <w:sz w:val="24"/>
          <w:szCs w:val="24"/>
        </w:rPr>
      </w:pPr>
      <w:r w:rsidRPr="0003536A">
        <w:rPr>
          <w:sz w:val="24"/>
          <w:szCs w:val="24"/>
        </w:rPr>
        <w:t xml:space="preserve">Failure to </w:t>
      </w:r>
      <w:r w:rsidRPr="0003536A">
        <w:rPr>
          <w:b/>
          <w:sz w:val="24"/>
          <w:szCs w:val="24"/>
        </w:rPr>
        <w:t xml:space="preserve">present all adult </w:t>
      </w:r>
      <w:r w:rsidRPr="0003536A">
        <w:rPr>
          <w:sz w:val="24"/>
          <w:szCs w:val="24"/>
        </w:rPr>
        <w:t>members of the applicant's household at the full household i</w:t>
      </w:r>
      <w:r w:rsidRPr="0003536A">
        <w:rPr>
          <w:sz w:val="24"/>
          <w:szCs w:val="24"/>
        </w:rPr>
        <w:t>nterview (or some other time acceptable to</w:t>
      </w:r>
      <w:r w:rsidRPr="0003536A">
        <w:rPr>
          <w:spacing w:val="-7"/>
          <w:sz w:val="24"/>
          <w:szCs w:val="24"/>
        </w:rPr>
        <w:t xml:space="preserve"> </w:t>
      </w:r>
      <w:r w:rsidRPr="0003536A">
        <w:rPr>
          <w:sz w:val="24"/>
          <w:szCs w:val="24"/>
        </w:rPr>
        <w:t>management);</w:t>
      </w:r>
    </w:p>
    <w:p w14:paraId="51E038A6" w14:textId="77777777" w:rsidR="00DD156E" w:rsidRPr="0003536A" w:rsidRDefault="00080986">
      <w:pPr>
        <w:pStyle w:val="ListParagraph"/>
        <w:numPr>
          <w:ilvl w:val="0"/>
          <w:numId w:val="2"/>
        </w:numPr>
        <w:tabs>
          <w:tab w:val="left" w:pos="1453"/>
        </w:tabs>
        <w:spacing w:line="254" w:lineRule="auto"/>
        <w:ind w:right="1233" w:hanging="360"/>
        <w:rPr>
          <w:sz w:val="24"/>
          <w:szCs w:val="24"/>
        </w:rPr>
      </w:pPr>
      <w:r w:rsidRPr="0003536A">
        <w:rPr>
          <w:b/>
          <w:sz w:val="24"/>
          <w:szCs w:val="24"/>
        </w:rPr>
        <w:t>Blatant disrespectful</w:t>
      </w:r>
      <w:r w:rsidRPr="0003536A">
        <w:rPr>
          <w:sz w:val="24"/>
          <w:szCs w:val="24"/>
        </w:rPr>
        <w:t>, disruptive or anti-social behavior toward the management staff, the property, or</w:t>
      </w:r>
      <w:r w:rsidRPr="0003536A">
        <w:rPr>
          <w:spacing w:val="-5"/>
          <w:sz w:val="24"/>
          <w:szCs w:val="24"/>
        </w:rPr>
        <w:t xml:space="preserve"> </w:t>
      </w:r>
      <w:r w:rsidRPr="0003536A">
        <w:rPr>
          <w:sz w:val="24"/>
          <w:szCs w:val="24"/>
        </w:rPr>
        <w:t>other</w:t>
      </w:r>
      <w:r w:rsidRPr="0003536A">
        <w:rPr>
          <w:spacing w:val="-8"/>
          <w:sz w:val="24"/>
          <w:szCs w:val="24"/>
        </w:rPr>
        <w:t xml:space="preserve"> </w:t>
      </w:r>
      <w:r w:rsidRPr="0003536A">
        <w:rPr>
          <w:sz w:val="24"/>
          <w:szCs w:val="24"/>
        </w:rPr>
        <w:t>applicants/residents</w:t>
      </w:r>
      <w:r w:rsidRPr="0003536A">
        <w:rPr>
          <w:spacing w:val="-4"/>
          <w:sz w:val="24"/>
          <w:szCs w:val="24"/>
        </w:rPr>
        <w:t xml:space="preserve"> </w:t>
      </w:r>
      <w:r w:rsidRPr="0003536A">
        <w:rPr>
          <w:sz w:val="24"/>
          <w:szCs w:val="24"/>
        </w:rPr>
        <w:t>exhibited</w:t>
      </w:r>
      <w:r w:rsidRPr="0003536A">
        <w:rPr>
          <w:spacing w:val="-10"/>
          <w:sz w:val="24"/>
          <w:szCs w:val="24"/>
        </w:rPr>
        <w:t xml:space="preserve"> </w:t>
      </w:r>
      <w:r w:rsidRPr="0003536A">
        <w:rPr>
          <w:sz w:val="24"/>
          <w:szCs w:val="24"/>
        </w:rPr>
        <w:t>by</w:t>
      </w:r>
      <w:r w:rsidRPr="0003536A">
        <w:rPr>
          <w:spacing w:val="-11"/>
          <w:sz w:val="24"/>
          <w:szCs w:val="24"/>
        </w:rPr>
        <w:t xml:space="preserve"> </w:t>
      </w:r>
      <w:r w:rsidRPr="0003536A">
        <w:rPr>
          <w:sz w:val="24"/>
          <w:szCs w:val="24"/>
        </w:rPr>
        <w:t>an</w:t>
      </w:r>
      <w:r w:rsidRPr="0003536A">
        <w:rPr>
          <w:spacing w:val="-6"/>
          <w:sz w:val="24"/>
          <w:szCs w:val="24"/>
        </w:rPr>
        <w:t xml:space="preserve"> </w:t>
      </w:r>
      <w:r w:rsidRPr="0003536A">
        <w:rPr>
          <w:sz w:val="24"/>
          <w:szCs w:val="24"/>
        </w:rPr>
        <w:t>applicant</w:t>
      </w:r>
      <w:r w:rsidRPr="0003536A">
        <w:rPr>
          <w:spacing w:val="-12"/>
          <w:sz w:val="24"/>
          <w:szCs w:val="24"/>
        </w:rPr>
        <w:t xml:space="preserve"> </w:t>
      </w:r>
      <w:r w:rsidRPr="0003536A">
        <w:rPr>
          <w:sz w:val="24"/>
          <w:szCs w:val="24"/>
        </w:rPr>
        <w:t>or</w:t>
      </w:r>
      <w:r w:rsidRPr="0003536A">
        <w:rPr>
          <w:spacing w:val="-4"/>
          <w:sz w:val="24"/>
          <w:szCs w:val="24"/>
        </w:rPr>
        <w:t xml:space="preserve"> </w:t>
      </w:r>
      <w:r w:rsidRPr="0003536A">
        <w:rPr>
          <w:sz w:val="24"/>
          <w:szCs w:val="24"/>
        </w:rPr>
        <w:t>family</w:t>
      </w:r>
      <w:r w:rsidRPr="0003536A">
        <w:rPr>
          <w:spacing w:val="-5"/>
          <w:sz w:val="24"/>
          <w:szCs w:val="24"/>
        </w:rPr>
        <w:t xml:space="preserve"> </w:t>
      </w:r>
      <w:r w:rsidRPr="0003536A">
        <w:rPr>
          <w:sz w:val="24"/>
          <w:szCs w:val="24"/>
        </w:rPr>
        <w:t>member</w:t>
      </w:r>
      <w:r w:rsidRPr="0003536A">
        <w:rPr>
          <w:spacing w:val="-2"/>
          <w:sz w:val="24"/>
          <w:szCs w:val="24"/>
        </w:rPr>
        <w:t xml:space="preserve"> </w:t>
      </w:r>
      <w:r w:rsidRPr="0003536A">
        <w:rPr>
          <w:sz w:val="24"/>
          <w:szCs w:val="24"/>
        </w:rPr>
        <w:t>any</w:t>
      </w:r>
      <w:r w:rsidRPr="0003536A">
        <w:rPr>
          <w:spacing w:val="-8"/>
          <w:sz w:val="24"/>
          <w:szCs w:val="24"/>
        </w:rPr>
        <w:t xml:space="preserve"> </w:t>
      </w:r>
      <w:r w:rsidRPr="0003536A">
        <w:rPr>
          <w:sz w:val="24"/>
          <w:szCs w:val="24"/>
        </w:rPr>
        <w:t>time</w:t>
      </w:r>
      <w:r w:rsidRPr="0003536A">
        <w:rPr>
          <w:spacing w:val="-7"/>
          <w:sz w:val="24"/>
          <w:szCs w:val="24"/>
        </w:rPr>
        <w:t xml:space="preserve"> </w:t>
      </w:r>
      <w:r w:rsidRPr="0003536A">
        <w:rPr>
          <w:sz w:val="24"/>
          <w:szCs w:val="24"/>
        </w:rPr>
        <w:t>prior</w:t>
      </w:r>
      <w:r w:rsidRPr="0003536A">
        <w:rPr>
          <w:spacing w:val="-6"/>
          <w:sz w:val="24"/>
          <w:szCs w:val="24"/>
        </w:rPr>
        <w:t xml:space="preserve"> </w:t>
      </w:r>
      <w:r w:rsidRPr="0003536A">
        <w:rPr>
          <w:sz w:val="24"/>
          <w:szCs w:val="24"/>
        </w:rPr>
        <w:t>to</w:t>
      </w:r>
      <w:r w:rsidRPr="0003536A">
        <w:rPr>
          <w:spacing w:val="-6"/>
          <w:sz w:val="24"/>
          <w:szCs w:val="24"/>
        </w:rPr>
        <w:t xml:space="preserve"> </w:t>
      </w:r>
      <w:r w:rsidRPr="0003536A">
        <w:rPr>
          <w:sz w:val="24"/>
          <w:szCs w:val="24"/>
        </w:rPr>
        <w:t>move-in</w:t>
      </w:r>
      <w:r w:rsidRPr="0003536A">
        <w:rPr>
          <w:spacing w:val="-6"/>
          <w:sz w:val="24"/>
          <w:szCs w:val="24"/>
        </w:rPr>
        <w:t xml:space="preserve"> </w:t>
      </w:r>
      <w:r w:rsidRPr="0003536A">
        <w:rPr>
          <w:sz w:val="24"/>
          <w:szCs w:val="24"/>
        </w:rPr>
        <w:t>(or demonstrable history of such</w:t>
      </w:r>
      <w:r w:rsidRPr="0003536A">
        <w:rPr>
          <w:spacing w:val="-11"/>
          <w:sz w:val="24"/>
          <w:szCs w:val="24"/>
        </w:rPr>
        <w:t xml:space="preserve"> </w:t>
      </w:r>
      <w:r w:rsidRPr="0003536A">
        <w:rPr>
          <w:sz w:val="24"/>
          <w:szCs w:val="24"/>
        </w:rPr>
        <w:t>behavior);</w:t>
      </w:r>
    </w:p>
    <w:p w14:paraId="21EA2999" w14:textId="77777777" w:rsidR="00DD156E" w:rsidRPr="0003536A" w:rsidRDefault="00080986">
      <w:pPr>
        <w:pStyle w:val="ListParagraph"/>
        <w:numPr>
          <w:ilvl w:val="0"/>
          <w:numId w:val="2"/>
        </w:numPr>
        <w:tabs>
          <w:tab w:val="left" w:pos="1453"/>
        </w:tabs>
        <w:spacing w:line="254" w:lineRule="auto"/>
        <w:ind w:right="1242" w:hanging="360"/>
        <w:rPr>
          <w:b/>
          <w:sz w:val="24"/>
          <w:szCs w:val="24"/>
        </w:rPr>
      </w:pPr>
      <w:r w:rsidRPr="0003536A">
        <w:rPr>
          <w:sz w:val="24"/>
          <w:szCs w:val="24"/>
        </w:rPr>
        <w:t xml:space="preserve">A negative unlawful detainer report indicating failure to meet financial obligations in past tenant history, a </w:t>
      </w:r>
      <w:r w:rsidRPr="0003536A">
        <w:rPr>
          <w:b/>
          <w:sz w:val="24"/>
          <w:szCs w:val="24"/>
        </w:rPr>
        <w:t>recent eviction within the past 5</w:t>
      </w:r>
      <w:r w:rsidRPr="0003536A">
        <w:rPr>
          <w:b/>
          <w:spacing w:val="-13"/>
          <w:sz w:val="24"/>
          <w:szCs w:val="24"/>
        </w:rPr>
        <w:t xml:space="preserve"> </w:t>
      </w:r>
      <w:r w:rsidRPr="0003536A">
        <w:rPr>
          <w:b/>
          <w:sz w:val="24"/>
          <w:szCs w:val="24"/>
        </w:rPr>
        <w:t>years,</w:t>
      </w:r>
    </w:p>
    <w:p w14:paraId="2F4A9EA3" w14:textId="77777777" w:rsidR="00DD156E" w:rsidRPr="0003536A" w:rsidRDefault="00080986">
      <w:pPr>
        <w:pStyle w:val="ListParagraph"/>
        <w:numPr>
          <w:ilvl w:val="0"/>
          <w:numId w:val="2"/>
        </w:numPr>
        <w:tabs>
          <w:tab w:val="left" w:pos="1453"/>
        </w:tabs>
        <w:ind w:right="705"/>
        <w:rPr>
          <w:sz w:val="24"/>
          <w:szCs w:val="24"/>
        </w:rPr>
      </w:pPr>
      <w:r w:rsidRPr="0003536A">
        <w:rPr>
          <w:sz w:val="24"/>
          <w:szCs w:val="24"/>
        </w:rPr>
        <w:t xml:space="preserve">A </w:t>
      </w:r>
      <w:r w:rsidRPr="0003536A">
        <w:rPr>
          <w:b/>
          <w:sz w:val="24"/>
          <w:szCs w:val="24"/>
        </w:rPr>
        <w:t xml:space="preserve">negative landlord recommendation </w:t>
      </w:r>
      <w:r w:rsidRPr="0003536A">
        <w:rPr>
          <w:sz w:val="24"/>
          <w:szCs w:val="24"/>
        </w:rPr>
        <w:t xml:space="preserve">(either from </w:t>
      </w:r>
      <w:proofErr w:type="gramStart"/>
      <w:r w:rsidRPr="0003536A">
        <w:rPr>
          <w:sz w:val="24"/>
          <w:szCs w:val="24"/>
        </w:rPr>
        <w:t>Agents  port</w:t>
      </w:r>
      <w:r w:rsidRPr="0003536A">
        <w:rPr>
          <w:sz w:val="24"/>
          <w:szCs w:val="24"/>
        </w:rPr>
        <w:t>folio</w:t>
      </w:r>
      <w:proofErr w:type="gramEnd"/>
      <w:r w:rsidRPr="0003536A">
        <w:rPr>
          <w:sz w:val="24"/>
          <w:szCs w:val="24"/>
        </w:rPr>
        <w:t xml:space="preserve"> or external), encompassing failure  to</w:t>
      </w:r>
      <w:r w:rsidRPr="0003536A">
        <w:rPr>
          <w:spacing w:val="-1"/>
          <w:sz w:val="24"/>
          <w:szCs w:val="24"/>
        </w:rPr>
        <w:t xml:space="preserve"> </w:t>
      </w:r>
      <w:r w:rsidRPr="0003536A">
        <w:rPr>
          <w:sz w:val="24"/>
          <w:szCs w:val="24"/>
        </w:rPr>
        <w:t>comply</w:t>
      </w:r>
      <w:r w:rsidRPr="0003536A">
        <w:rPr>
          <w:spacing w:val="-6"/>
          <w:sz w:val="24"/>
          <w:szCs w:val="24"/>
        </w:rPr>
        <w:t xml:space="preserve"> </w:t>
      </w:r>
      <w:r w:rsidRPr="0003536A">
        <w:rPr>
          <w:sz w:val="24"/>
          <w:szCs w:val="24"/>
        </w:rPr>
        <w:t>to</w:t>
      </w:r>
      <w:r w:rsidRPr="0003536A">
        <w:rPr>
          <w:spacing w:val="-4"/>
          <w:sz w:val="24"/>
          <w:szCs w:val="24"/>
        </w:rPr>
        <w:t xml:space="preserve"> </w:t>
      </w:r>
      <w:r w:rsidRPr="0003536A">
        <w:rPr>
          <w:sz w:val="24"/>
          <w:szCs w:val="24"/>
        </w:rPr>
        <w:t>comply with</w:t>
      </w:r>
      <w:r w:rsidRPr="0003536A">
        <w:rPr>
          <w:spacing w:val="-4"/>
          <w:sz w:val="24"/>
          <w:szCs w:val="24"/>
        </w:rPr>
        <w:t xml:space="preserve"> </w:t>
      </w:r>
      <w:r w:rsidRPr="0003536A">
        <w:rPr>
          <w:sz w:val="24"/>
          <w:szCs w:val="24"/>
        </w:rPr>
        <w:t>the</w:t>
      </w:r>
      <w:r w:rsidRPr="0003536A">
        <w:rPr>
          <w:spacing w:val="-2"/>
          <w:sz w:val="24"/>
          <w:szCs w:val="24"/>
        </w:rPr>
        <w:t xml:space="preserve"> </w:t>
      </w:r>
      <w:r w:rsidRPr="0003536A">
        <w:rPr>
          <w:sz w:val="24"/>
          <w:szCs w:val="24"/>
        </w:rPr>
        <w:t>lease,</w:t>
      </w:r>
      <w:r w:rsidRPr="0003536A">
        <w:rPr>
          <w:spacing w:val="-3"/>
          <w:sz w:val="24"/>
          <w:szCs w:val="24"/>
        </w:rPr>
        <w:t xml:space="preserve"> </w:t>
      </w:r>
      <w:r w:rsidRPr="0003536A">
        <w:rPr>
          <w:sz w:val="24"/>
          <w:szCs w:val="24"/>
        </w:rPr>
        <w:t>poor</w:t>
      </w:r>
      <w:r w:rsidRPr="0003536A">
        <w:rPr>
          <w:spacing w:val="-2"/>
          <w:sz w:val="24"/>
          <w:szCs w:val="24"/>
        </w:rPr>
        <w:t xml:space="preserve"> </w:t>
      </w:r>
      <w:r w:rsidRPr="0003536A">
        <w:rPr>
          <w:sz w:val="24"/>
          <w:szCs w:val="24"/>
        </w:rPr>
        <w:t>payment</w:t>
      </w:r>
      <w:r w:rsidRPr="0003536A">
        <w:rPr>
          <w:spacing w:val="-3"/>
          <w:sz w:val="24"/>
          <w:szCs w:val="24"/>
        </w:rPr>
        <w:t xml:space="preserve"> </w:t>
      </w:r>
      <w:r w:rsidRPr="0003536A">
        <w:rPr>
          <w:sz w:val="24"/>
          <w:szCs w:val="24"/>
        </w:rPr>
        <w:t>history,</w:t>
      </w:r>
      <w:r w:rsidRPr="0003536A">
        <w:rPr>
          <w:spacing w:val="-3"/>
          <w:sz w:val="24"/>
          <w:szCs w:val="24"/>
        </w:rPr>
        <w:t xml:space="preserve"> </w:t>
      </w:r>
      <w:r w:rsidRPr="0003536A">
        <w:rPr>
          <w:sz w:val="24"/>
          <w:szCs w:val="24"/>
        </w:rPr>
        <w:t>failure</w:t>
      </w:r>
      <w:r w:rsidRPr="0003536A">
        <w:rPr>
          <w:spacing w:val="-6"/>
          <w:sz w:val="24"/>
          <w:szCs w:val="24"/>
        </w:rPr>
        <w:t xml:space="preserve"> </w:t>
      </w:r>
      <w:r w:rsidRPr="0003536A">
        <w:rPr>
          <w:sz w:val="24"/>
          <w:szCs w:val="24"/>
        </w:rPr>
        <w:t>to</w:t>
      </w:r>
      <w:r w:rsidRPr="0003536A">
        <w:rPr>
          <w:spacing w:val="-4"/>
          <w:sz w:val="24"/>
          <w:szCs w:val="24"/>
        </w:rPr>
        <w:t xml:space="preserve"> </w:t>
      </w:r>
      <w:r w:rsidRPr="0003536A">
        <w:rPr>
          <w:sz w:val="24"/>
          <w:szCs w:val="24"/>
        </w:rPr>
        <w:t>maintain</w:t>
      </w:r>
      <w:r w:rsidRPr="0003536A">
        <w:rPr>
          <w:spacing w:val="-3"/>
          <w:sz w:val="24"/>
          <w:szCs w:val="24"/>
        </w:rPr>
        <w:t xml:space="preserve"> </w:t>
      </w:r>
      <w:r w:rsidRPr="0003536A">
        <w:rPr>
          <w:sz w:val="24"/>
          <w:szCs w:val="24"/>
        </w:rPr>
        <w:t>the</w:t>
      </w:r>
      <w:r w:rsidRPr="0003536A">
        <w:rPr>
          <w:spacing w:val="-6"/>
          <w:sz w:val="24"/>
          <w:szCs w:val="24"/>
        </w:rPr>
        <w:t xml:space="preserve"> </w:t>
      </w:r>
      <w:r w:rsidRPr="0003536A">
        <w:rPr>
          <w:sz w:val="24"/>
          <w:szCs w:val="24"/>
        </w:rPr>
        <w:t>unit</w:t>
      </w:r>
      <w:r w:rsidRPr="0003536A">
        <w:rPr>
          <w:spacing w:val="-6"/>
          <w:sz w:val="24"/>
          <w:szCs w:val="24"/>
        </w:rPr>
        <w:t xml:space="preserve"> </w:t>
      </w:r>
      <w:r w:rsidRPr="0003536A">
        <w:rPr>
          <w:sz w:val="24"/>
          <w:szCs w:val="24"/>
        </w:rPr>
        <w:t>in</w:t>
      </w:r>
      <w:r w:rsidRPr="0003536A">
        <w:rPr>
          <w:spacing w:val="-3"/>
          <w:sz w:val="24"/>
          <w:szCs w:val="24"/>
        </w:rPr>
        <w:t xml:space="preserve"> </w:t>
      </w:r>
      <w:r w:rsidRPr="0003536A">
        <w:rPr>
          <w:sz w:val="24"/>
          <w:szCs w:val="24"/>
        </w:rPr>
        <w:t>a</w:t>
      </w:r>
      <w:r w:rsidRPr="0003536A">
        <w:rPr>
          <w:spacing w:val="-4"/>
          <w:sz w:val="24"/>
          <w:szCs w:val="24"/>
        </w:rPr>
        <w:t xml:space="preserve"> </w:t>
      </w:r>
      <w:r w:rsidRPr="0003536A">
        <w:rPr>
          <w:sz w:val="24"/>
          <w:szCs w:val="24"/>
        </w:rPr>
        <w:t>healthy,</w:t>
      </w:r>
      <w:r w:rsidRPr="0003536A">
        <w:rPr>
          <w:spacing w:val="-4"/>
          <w:sz w:val="24"/>
          <w:szCs w:val="24"/>
        </w:rPr>
        <w:t xml:space="preserve"> </w:t>
      </w:r>
      <w:r w:rsidRPr="0003536A">
        <w:rPr>
          <w:sz w:val="24"/>
          <w:szCs w:val="24"/>
        </w:rPr>
        <w:t>safe,</w:t>
      </w:r>
      <w:r w:rsidRPr="0003536A">
        <w:rPr>
          <w:spacing w:val="-3"/>
          <w:sz w:val="24"/>
          <w:szCs w:val="24"/>
        </w:rPr>
        <w:t xml:space="preserve"> </w:t>
      </w:r>
      <w:r w:rsidRPr="0003536A">
        <w:rPr>
          <w:sz w:val="24"/>
          <w:szCs w:val="24"/>
        </w:rPr>
        <w:t>and sanitary condition, and eviction for cause. Property Manager will</w:t>
      </w:r>
      <w:r w:rsidRPr="0003536A">
        <w:rPr>
          <w:sz w:val="24"/>
          <w:szCs w:val="24"/>
        </w:rPr>
        <w:t xml:space="preserve"> verify resident history in the past 3 years regardless if applicant resided in permanent or transitional</w:t>
      </w:r>
      <w:r w:rsidRPr="0003536A">
        <w:rPr>
          <w:spacing w:val="-11"/>
          <w:sz w:val="24"/>
          <w:szCs w:val="24"/>
        </w:rPr>
        <w:t xml:space="preserve"> </w:t>
      </w:r>
      <w:r w:rsidRPr="0003536A">
        <w:rPr>
          <w:sz w:val="24"/>
          <w:szCs w:val="24"/>
        </w:rPr>
        <w:t>housing</w:t>
      </w:r>
    </w:p>
    <w:p w14:paraId="5CB494B3" w14:textId="77777777" w:rsidR="00DD156E" w:rsidRPr="0003536A" w:rsidRDefault="00080986">
      <w:pPr>
        <w:pStyle w:val="ListParagraph"/>
        <w:numPr>
          <w:ilvl w:val="0"/>
          <w:numId w:val="2"/>
        </w:numPr>
        <w:tabs>
          <w:tab w:val="left" w:pos="1453"/>
        </w:tabs>
        <w:spacing w:line="252" w:lineRule="auto"/>
        <w:ind w:right="1243" w:hanging="360"/>
        <w:rPr>
          <w:sz w:val="24"/>
          <w:szCs w:val="24"/>
        </w:rPr>
      </w:pPr>
      <w:r w:rsidRPr="0003536A">
        <w:rPr>
          <w:sz w:val="24"/>
          <w:szCs w:val="24"/>
        </w:rPr>
        <w:t>Acceptable credit history, as reported by a credit bureau. A credit report will be completed on all applicants</w:t>
      </w:r>
      <w:r w:rsidRPr="0003536A">
        <w:rPr>
          <w:spacing w:val="-5"/>
          <w:sz w:val="24"/>
          <w:szCs w:val="24"/>
        </w:rPr>
        <w:t xml:space="preserve"> </w:t>
      </w:r>
      <w:r w:rsidRPr="0003536A">
        <w:rPr>
          <w:sz w:val="24"/>
          <w:szCs w:val="24"/>
        </w:rPr>
        <w:t>to</w:t>
      </w:r>
      <w:r w:rsidRPr="0003536A">
        <w:rPr>
          <w:spacing w:val="-1"/>
          <w:sz w:val="24"/>
          <w:szCs w:val="24"/>
        </w:rPr>
        <w:t xml:space="preserve"> </w:t>
      </w:r>
      <w:r w:rsidRPr="0003536A">
        <w:rPr>
          <w:sz w:val="24"/>
          <w:szCs w:val="24"/>
        </w:rPr>
        <w:t>verify</w:t>
      </w:r>
      <w:r w:rsidRPr="0003536A">
        <w:rPr>
          <w:spacing w:val="-3"/>
          <w:sz w:val="24"/>
          <w:szCs w:val="24"/>
        </w:rPr>
        <w:t xml:space="preserve"> </w:t>
      </w:r>
      <w:r w:rsidRPr="0003536A">
        <w:rPr>
          <w:b/>
          <w:sz w:val="24"/>
          <w:szCs w:val="24"/>
        </w:rPr>
        <w:t>unpaid</w:t>
      </w:r>
      <w:r w:rsidRPr="0003536A">
        <w:rPr>
          <w:b/>
          <w:spacing w:val="-3"/>
          <w:sz w:val="24"/>
          <w:szCs w:val="24"/>
        </w:rPr>
        <w:t xml:space="preserve"> </w:t>
      </w:r>
      <w:r w:rsidRPr="0003536A">
        <w:rPr>
          <w:b/>
          <w:sz w:val="24"/>
          <w:szCs w:val="24"/>
        </w:rPr>
        <w:t>utilities</w:t>
      </w:r>
      <w:r w:rsidRPr="0003536A">
        <w:rPr>
          <w:b/>
          <w:spacing w:val="-2"/>
          <w:sz w:val="24"/>
          <w:szCs w:val="24"/>
        </w:rPr>
        <w:t xml:space="preserve"> </w:t>
      </w:r>
      <w:r w:rsidRPr="0003536A">
        <w:rPr>
          <w:sz w:val="24"/>
          <w:szCs w:val="24"/>
        </w:rPr>
        <w:t>requ</w:t>
      </w:r>
      <w:r w:rsidRPr="0003536A">
        <w:rPr>
          <w:sz w:val="24"/>
          <w:szCs w:val="24"/>
        </w:rPr>
        <w:t>ired</w:t>
      </w:r>
      <w:r w:rsidRPr="0003536A">
        <w:rPr>
          <w:spacing w:val="-4"/>
          <w:sz w:val="24"/>
          <w:szCs w:val="24"/>
        </w:rPr>
        <w:t xml:space="preserve"> </w:t>
      </w:r>
      <w:r w:rsidRPr="0003536A">
        <w:rPr>
          <w:sz w:val="24"/>
          <w:szCs w:val="24"/>
        </w:rPr>
        <w:t>to</w:t>
      </w:r>
      <w:r w:rsidRPr="0003536A">
        <w:rPr>
          <w:spacing w:val="-1"/>
          <w:sz w:val="24"/>
          <w:szCs w:val="24"/>
        </w:rPr>
        <w:t xml:space="preserve"> </w:t>
      </w:r>
      <w:r w:rsidRPr="0003536A">
        <w:rPr>
          <w:sz w:val="24"/>
          <w:szCs w:val="24"/>
        </w:rPr>
        <w:t>maintain</w:t>
      </w:r>
      <w:r w:rsidRPr="0003536A">
        <w:rPr>
          <w:spacing w:val="-1"/>
          <w:sz w:val="24"/>
          <w:szCs w:val="24"/>
        </w:rPr>
        <w:t xml:space="preserve"> </w:t>
      </w:r>
      <w:r w:rsidRPr="0003536A">
        <w:rPr>
          <w:sz w:val="24"/>
          <w:szCs w:val="24"/>
        </w:rPr>
        <w:t>standard</w:t>
      </w:r>
      <w:r w:rsidRPr="0003536A">
        <w:rPr>
          <w:spacing w:val="-5"/>
          <w:sz w:val="24"/>
          <w:szCs w:val="24"/>
        </w:rPr>
        <w:t xml:space="preserve"> </w:t>
      </w:r>
      <w:r w:rsidRPr="0003536A">
        <w:rPr>
          <w:sz w:val="24"/>
          <w:szCs w:val="24"/>
        </w:rPr>
        <w:t>living</w:t>
      </w:r>
      <w:r w:rsidRPr="0003536A">
        <w:rPr>
          <w:spacing w:val="-4"/>
          <w:sz w:val="24"/>
          <w:szCs w:val="24"/>
        </w:rPr>
        <w:t xml:space="preserve"> </w:t>
      </w:r>
      <w:r w:rsidRPr="0003536A">
        <w:rPr>
          <w:sz w:val="24"/>
          <w:szCs w:val="24"/>
        </w:rPr>
        <w:t>(e.g.,</w:t>
      </w:r>
      <w:r w:rsidRPr="0003536A">
        <w:rPr>
          <w:spacing w:val="-1"/>
          <w:sz w:val="24"/>
          <w:szCs w:val="24"/>
        </w:rPr>
        <w:t xml:space="preserve"> </w:t>
      </w:r>
      <w:r w:rsidRPr="0003536A">
        <w:rPr>
          <w:sz w:val="24"/>
          <w:szCs w:val="24"/>
        </w:rPr>
        <w:t>water,</w:t>
      </w:r>
      <w:r w:rsidRPr="0003536A">
        <w:rPr>
          <w:spacing w:val="-1"/>
          <w:sz w:val="24"/>
          <w:szCs w:val="24"/>
        </w:rPr>
        <w:t xml:space="preserve"> </w:t>
      </w:r>
      <w:r w:rsidRPr="0003536A">
        <w:rPr>
          <w:sz w:val="24"/>
          <w:szCs w:val="24"/>
        </w:rPr>
        <w:t>gas,</w:t>
      </w:r>
      <w:r w:rsidRPr="0003536A">
        <w:rPr>
          <w:spacing w:val="-37"/>
          <w:sz w:val="24"/>
          <w:szCs w:val="24"/>
        </w:rPr>
        <w:t xml:space="preserve"> </w:t>
      </w:r>
      <w:r w:rsidRPr="0003536A">
        <w:rPr>
          <w:sz w:val="24"/>
          <w:szCs w:val="24"/>
        </w:rPr>
        <w:t>electricity);</w:t>
      </w:r>
    </w:p>
    <w:p w14:paraId="16B98DCB" w14:textId="77777777" w:rsidR="00DD156E" w:rsidRPr="0003536A" w:rsidRDefault="00080986">
      <w:pPr>
        <w:pStyle w:val="ListParagraph"/>
        <w:numPr>
          <w:ilvl w:val="0"/>
          <w:numId w:val="2"/>
        </w:numPr>
        <w:tabs>
          <w:tab w:val="left" w:pos="1453"/>
        </w:tabs>
        <w:ind w:hanging="361"/>
        <w:rPr>
          <w:sz w:val="24"/>
          <w:szCs w:val="24"/>
        </w:rPr>
      </w:pPr>
      <w:r w:rsidRPr="0003536A">
        <w:rPr>
          <w:b/>
          <w:sz w:val="24"/>
          <w:szCs w:val="24"/>
        </w:rPr>
        <w:t xml:space="preserve">Falsification </w:t>
      </w:r>
      <w:r w:rsidRPr="0003536A">
        <w:rPr>
          <w:sz w:val="24"/>
          <w:szCs w:val="24"/>
        </w:rPr>
        <w:t>of any information on the</w:t>
      </w:r>
      <w:r w:rsidRPr="0003536A">
        <w:rPr>
          <w:spacing w:val="-15"/>
          <w:sz w:val="24"/>
          <w:szCs w:val="24"/>
        </w:rPr>
        <w:t xml:space="preserve"> </w:t>
      </w:r>
      <w:r w:rsidRPr="0003536A">
        <w:rPr>
          <w:sz w:val="24"/>
          <w:szCs w:val="24"/>
        </w:rPr>
        <w:t>application;</w:t>
      </w:r>
    </w:p>
    <w:p w14:paraId="67815466" w14:textId="77777777" w:rsidR="00DD156E" w:rsidRPr="0003536A" w:rsidRDefault="00080986">
      <w:pPr>
        <w:pStyle w:val="ListParagraph"/>
        <w:numPr>
          <w:ilvl w:val="0"/>
          <w:numId w:val="2"/>
        </w:numPr>
        <w:tabs>
          <w:tab w:val="left" w:pos="1453"/>
        </w:tabs>
        <w:spacing w:before="1"/>
        <w:ind w:right="1231" w:hanging="360"/>
        <w:rPr>
          <w:sz w:val="24"/>
          <w:szCs w:val="24"/>
        </w:rPr>
      </w:pPr>
      <w:r w:rsidRPr="0003536A">
        <w:rPr>
          <w:sz w:val="24"/>
          <w:szCs w:val="24"/>
        </w:rPr>
        <w:t xml:space="preserve">If offered a unit, applicant may refuse a unit once as a </w:t>
      </w:r>
      <w:r w:rsidRPr="0003536A">
        <w:rPr>
          <w:b/>
          <w:sz w:val="24"/>
          <w:szCs w:val="24"/>
        </w:rPr>
        <w:t xml:space="preserve">grace pass </w:t>
      </w:r>
      <w:r w:rsidRPr="0003536A">
        <w:rPr>
          <w:sz w:val="24"/>
          <w:szCs w:val="24"/>
        </w:rPr>
        <w:t>and maintain their place on the waiting list. If a second unit is off</w:t>
      </w:r>
      <w:r w:rsidRPr="0003536A">
        <w:rPr>
          <w:sz w:val="24"/>
          <w:szCs w:val="24"/>
        </w:rPr>
        <w:t>ered and refused, the applicant will be rejected and removed from the</w:t>
      </w:r>
      <w:r w:rsidRPr="0003536A">
        <w:rPr>
          <w:spacing w:val="-3"/>
          <w:sz w:val="24"/>
          <w:szCs w:val="24"/>
        </w:rPr>
        <w:t xml:space="preserve"> </w:t>
      </w:r>
      <w:r w:rsidRPr="0003536A">
        <w:rPr>
          <w:sz w:val="24"/>
          <w:szCs w:val="24"/>
        </w:rPr>
        <w:t>waitlist.</w:t>
      </w:r>
    </w:p>
    <w:p w14:paraId="678FBAF9" w14:textId="77777777" w:rsidR="00DD156E" w:rsidRPr="0003536A" w:rsidRDefault="00080986">
      <w:pPr>
        <w:pStyle w:val="ListParagraph"/>
        <w:numPr>
          <w:ilvl w:val="0"/>
          <w:numId w:val="2"/>
        </w:numPr>
        <w:tabs>
          <w:tab w:val="left" w:pos="1453"/>
        </w:tabs>
        <w:spacing w:before="2" w:line="254" w:lineRule="auto"/>
        <w:ind w:right="1230" w:hanging="360"/>
        <w:rPr>
          <w:sz w:val="24"/>
          <w:szCs w:val="24"/>
        </w:rPr>
      </w:pPr>
      <w:r w:rsidRPr="0003536A">
        <w:rPr>
          <w:sz w:val="24"/>
          <w:szCs w:val="24"/>
        </w:rPr>
        <w:t xml:space="preserve">A household cannot be comprised of all full-time students (Kindergarten through 12th grade and institutions of higher education) unless they meet one of the following exceptions. Note that for the LIHTC program, a student who is a full-time student for of </w:t>
      </w:r>
      <w:r w:rsidRPr="0003536A">
        <w:rPr>
          <w:sz w:val="24"/>
          <w:szCs w:val="24"/>
        </w:rPr>
        <w:t>5 months out of the current calendar year is</w:t>
      </w:r>
      <w:r w:rsidRPr="0003536A">
        <w:rPr>
          <w:spacing w:val="-12"/>
          <w:sz w:val="24"/>
          <w:szCs w:val="24"/>
        </w:rPr>
        <w:t xml:space="preserve"> </w:t>
      </w:r>
      <w:r w:rsidRPr="0003536A">
        <w:rPr>
          <w:sz w:val="24"/>
          <w:szCs w:val="24"/>
        </w:rPr>
        <w:t>considered</w:t>
      </w:r>
      <w:r w:rsidRPr="0003536A">
        <w:rPr>
          <w:spacing w:val="-17"/>
          <w:sz w:val="24"/>
          <w:szCs w:val="24"/>
        </w:rPr>
        <w:t xml:space="preserve"> </w:t>
      </w:r>
      <w:r w:rsidRPr="0003536A">
        <w:rPr>
          <w:sz w:val="24"/>
          <w:szCs w:val="24"/>
        </w:rPr>
        <w:t>a</w:t>
      </w:r>
      <w:r w:rsidRPr="0003536A">
        <w:rPr>
          <w:spacing w:val="-12"/>
          <w:sz w:val="24"/>
          <w:szCs w:val="24"/>
        </w:rPr>
        <w:t xml:space="preserve"> </w:t>
      </w:r>
      <w:r w:rsidRPr="0003536A">
        <w:rPr>
          <w:sz w:val="24"/>
          <w:szCs w:val="24"/>
        </w:rPr>
        <w:t>full-time</w:t>
      </w:r>
      <w:r w:rsidRPr="0003536A">
        <w:rPr>
          <w:spacing w:val="-13"/>
          <w:sz w:val="24"/>
          <w:szCs w:val="24"/>
        </w:rPr>
        <w:t xml:space="preserve"> </w:t>
      </w:r>
      <w:r w:rsidRPr="0003536A">
        <w:rPr>
          <w:sz w:val="24"/>
          <w:szCs w:val="24"/>
        </w:rPr>
        <w:t>student</w:t>
      </w:r>
      <w:r w:rsidRPr="0003536A">
        <w:rPr>
          <w:spacing w:val="-13"/>
          <w:sz w:val="24"/>
          <w:szCs w:val="24"/>
        </w:rPr>
        <w:t xml:space="preserve"> </w:t>
      </w:r>
      <w:r w:rsidRPr="0003536A">
        <w:rPr>
          <w:sz w:val="24"/>
          <w:szCs w:val="24"/>
        </w:rPr>
        <w:t>for</w:t>
      </w:r>
      <w:r w:rsidRPr="0003536A">
        <w:rPr>
          <w:spacing w:val="-12"/>
          <w:sz w:val="24"/>
          <w:szCs w:val="24"/>
        </w:rPr>
        <w:t xml:space="preserve"> </w:t>
      </w:r>
      <w:r w:rsidRPr="0003536A">
        <w:rPr>
          <w:sz w:val="24"/>
          <w:szCs w:val="24"/>
        </w:rPr>
        <w:t>the</w:t>
      </w:r>
      <w:r w:rsidRPr="0003536A">
        <w:rPr>
          <w:spacing w:val="-14"/>
          <w:sz w:val="24"/>
          <w:szCs w:val="24"/>
        </w:rPr>
        <w:t xml:space="preserve"> </w:t>
      </w:r>
      <w:r w:rsidRPr="0003536A">
        <w:rPr>
          <w:sz w:val="24"/>
          <w:szCs w:val="24"/>
        </w:rPr>
        <w:t>entire</w:t>
      </w:r>
      <w:r w:rsidRPr="0003536A">
        <w:rPr>
          <w:spacing w:val="-12"/>
          <w:sz w:val="24"/>
          <w:szCs w:val="24"/>
        </w:rPr>
        <w:t xml:space="preserve"> </w:t>
      </w:r>
      <w:r w:rsidRPr="0003536A">
        <w:rPr>
          <w:sz w:val="24"/>
          <w:szCs w:val="24"/>
        </w:rPr>
        <w:t>calendar</w:t>
      </w:r>
      <w:r w:rsidRPr="0003536A">
        <w:rPr>
          <w:spacing w:val="-15"/>
          <w:sz w:val="24"/>
          <w:szCs w:val="24"/>
        </w:rPr>
        <w:t xml:space="preserve"> </w:t>
      </w:r>
      <w:r w:rsidRPr="0003536A">
        <w:rPr>
          <w:sz w:val="24"/>
          <w:szCs w:val="24"/>
        </w:rPr>
        <w:t>year.</w:t>
      </w:r>
      <w:r w:rsidRPr="0003536A">
        <w:rPr>
          <w:spacing w:val="-16"/>
          <w:sz w:val="24"/>
          <w:szCs w:val="24"/>
        </w:rPr>
        <w:t xml:space="preserve"> </w:t>
      </w:r>
      <w:r w:rsidRPr="0003536A">
        <w:rPr>
          <w:sz w:val="24"/>
          <w:szCs w:val="24"/>
        </w:rPr>
        <w:t>The</w:t>
      </w:r>
      <w:r w:rsidRPr="0003536A">
        <w:rPr>
          <w:spacing w:val="-11"/>
          <w:sz w:val="24"/>
          <w:szCs w:val="24"/>
        </w:rPr>
        <w:t xml:space="preserve"> </w:t>
      </w:r>
      <w:r w:rsidRPr="0003536A">
        <w:rPr>
          <w:sz w:val="24"/>
          <w:szCs w:val="24"/>
        </w:rPr>
        <w:t>months</w:t>
      </w:r>
      <w:r w:rsidRPr="0003536A">
        <w:rPr>
          <w:spacing w:val="-14"/>
          <w:sz w:val="24"/>
          <w:szCs w:val="24"/>
        </w:rPr>
        <w:t xml:space="preserve"> </w:t>
      </w:r>
      <w:r w:rsidRPr="0003536A">
        <w:rPr>
          <w:sz w:val="24"/>
          <w:szCs w:val="24"/>
        </w:rPr>
        <w:t>do</w:t>
      </w:r>
      <w:r w:rsidRPr="0003536A">
        <w:rPr>
          <w:spacing w:val="-11"/>
          <w:sz w:val="24"/>
          <w:szCs w:val="24"/>
        </w:rPr>
        <w:t xml:space="preserve"> </w:t>
      </w:r>
      <w:r w:rsidRPr="0003536A">
        <w:rPr>
          <w:sz w:val="24"/>
          <w:szCs w:val="24"/>
        </w:rPr>
        <w:t>not</w:t>
      </w:r>
      <w:r w:rsidRPr="0003536A">
        <w:rPr>
          <w:spacing w:val="-12"/>
          <w:sz w:val="24"/>
          <w:szCs w:val="24"/>
        </w:rPr>
        <w:t xml:space="preserve"> </w:t>
      </w:r>
      <w:r w:rsidRPr="0003536A">
        <w:rPr>
          <w:sz w:val="24"/>
          <w:szCs w:val="24"/>
        </w:rPr>
        <w:t>need</w:t>
      </w:r>
      <w:r w:rsidRPr="0003536A">
        <w:rPr>
          <w:spacing w:val="-14"/>
          <w:sz w:val="24"/>
          <w:szCs w:val="24"/>
        </w:rPr>
        <w:t xml:space="preserve"> </w:t>
      </w:r>
      <w:r w:rsidRPr="0003536A">
        <w:rPr>
          <w:sz w:val="24"/>
          <w:szCs w:val="24"/>
        </w:rPr>
        <w:t>to</w:t>
      </w:r>
      <w:r w:rsidRPr="0003536A">
        <w:rPr>
          <w:spacing w:val="-12"/>
          <w:sz w:val="24"/>
          <w:szCs w:val="24"/>
        </w:rPr>
        <w:t xml:space="preserve"> </w:t>
      </w:r>
      <w:r w:rsidRPr="0003536A">
        <w:rPr>
          <w:sz w:val="24"/>
          <w:szCs w:val="24"/>
        </w:rPr>
        <w:t>be</w:t>
      </w:r>
      <w:r w:rsidRPr="0003536A">
        <w:rPr>
          <w:spacing w:val="-12"/>
          <w:sz w:val="24"/>
          <w:szCs w:val="24"/>
        </w:rPr>
        <w:t xml:space="preserve"> </w:t>
      </w:r>
      <w:r w:rsidRPr="0003536A">
        <w:rPr>
          <w:sz w:val="24"/>
          <w:szCs w:val="24"/>
        </w:rPr>
        <w:t>consecutive.</w:t>
      </w:r>
    </w:p>
    <w:p w14:paraId="1004CE35" w14:textId="77777777" w:rsidR="00DD156E" w:rsidRPr="0003536A" w:rsidRDefault="00080986">
      <w:pPr>
        <w:pStyle w:val="ListParagraph"/>
        <w:numPr>
          <w:ilvl w:val="1"/>
          <w:numId w:val="2"/>
        </w:numPr>
        <w:tabs>
          <w:tab w:val="left" w:pos="2173"/>
        </w:tabs>
        <w:spacing w:line="251" w:lineRule="exact"/>
        <w:rPr>
          <w:sz w:val="24"/>
          <w:szCs w:val="24"/>
        </w:rPr>
      </w:pPr>
      <w:r w:rsidRPr="0003536A">
        <w:rPr>
          <w:sz w:val="24"/>
          <w:szCs w:val="24"/>
        </w:rPr>
        <w:t>A student receiving assistance under Title IV of the Social Security Act (TANF);</w:t>
      </w:r>
      <w:r w:rsidRPr="0003536A">
        <w:rPr>
          <w:spacing w:val="-34"/>
          <w:sz w:val="24"/>
          <w:szCs w:val="24"/>
        </w:rPr>
        <w:t xml:space="preserve"> </w:t>
      </w:r>
      <w:r w:rsidRPr="0003536A">
        <w:rPr>
          <w:sz w:val="24"/>
          <w:szCs w:val="24"/>
        </w:rPr>
        <w:t>or</w:t>
      </w:r>
    </w:p>
    <w:p w14:paraId="23678260" w14:textId="77777777" w:rsidR="00DD156E" w:rsidRPr="0003536A" w:rsidRDefault="00080986">
      <w:pPr>
        <w:pStyle w:val="ListParagraph"/>
        <w:numPr>
          <w:ilvl w:val="1"/>
          <w:numId w:val="2"/>
        </w:numPr>
        <w:tabs>
          <w:tab w:val="left" w:pos="2173"/>
        </w:tabs>
        <w:spacing w:before="13"/>
        <w:rPr>
          <w:sz w:val="24"/>
          <w:szCs w:val="24"/>
        </w:rPr>
      </w:pPr>
      <w:r w:rsidRPr="0003536A">
        <w:rPr>
          <w:sz w:val="24"/>
          <w:szCs w:val="24"/>
        </w:rPr>
        <w:t>A student who was previo</w:t>
      </w:r>
      <w:r w:rsidRPr="0003536A">
        <w:rPr>
          <w:sz w:val="24"/>
          <w:szCs w:val="24"/>
        </w:rPr>
        <w:t>usly in the foster care program;</w:t>
      </w:r>
      <w:r w:rsidRPr="0003536A">
        <w:rPr>
          <w:spacing w:val="-9"/>
          <w:sz w:val="24"/>
          <w:szCs w:val="24"/>
        </w:rPr>
        <w:t xml:space="preserve"> </w:t>
      </w:r>
      <w:r w:rsidRPr="0003536A">
        <w:rPr>
          <w:sz w:val="24"/>
          <w:szCs w:val="24"/>
        </w:rPr>
        <w:t>or</w:t>
      </w:r>
    </w:p>
    <w:p w14:paraId="7607BB47" w14:textId="77777777" w:rsidR="0003536A" w:rsidRDefault="00080986" w:rsidP="0003536A">
      <w:pPr>
        <w:pStyle w:val="ListParagraph"/>
        <w:numPr>
          <w:ilvl w:val="1"/>
          <w:numId w:val="2"/>
        </w:numPr>
        <w:tabs>
          <w:tab w:val="left" w:pos="2173"/>
        </w:tabs>
        <w:spacing w:before="18" w:line="249" w:lineRule="auto"/>
        <w:ind w:right="1235" w:hanging="360"/>
        <w:rPr>
          <w:sz w:val="24"/>
          <w:szCs w:val="24"/>
        </w:rPr>
      </w:pPr>
      <w:r w:rsidRPr="0003536A">
        <w:rPr>
          <w:sz w:val="24"/>
          <w:szCs w:val="24"/>
        </w:rPr>
        <w:t>A student enrolled in a job training program receiving assistance under the Job Training Partnership Act or under other Federal, State or local laws;</w:t>
      </w:r>
      <w:r w:rsidRPr="0003536A">
        <w:rPr>
          <w:spacing w:val="-5"/>
          <w:sz w:val="24"/>
          <w:szCs w:val="24"/>
        </w:rPr>
        <w:t xml:space="preserve"> </w:t>
      </w:r>
      <w:r w:rsidRPr="0003536A">
        <w:rPr>
          <w:sz w:val="24"/>
          <w:szCs w:val="24"/>
        </w:rPr>
        <w:t>or</w:t>
      </w:r>
    </w:p>
    <w:p w14:paraId="1B9DADF0" w14:textId="5EC2E63E" w:rsidR="00DD156E" w:rsidRPr="0003536A" w:rsidRDefault="00080986" w:rsidP="0003536A">
      <w:pPr>
        <w:pStyle w:val="ListParagraph"/>
        <w:numPr>
          <w:ilvl w:val="1"/>
          <w:numId w:val="2"/>
        </w:numPr>
        <w:tabs>
          <w:tab w:val="left" w:pos="2173"/>
        </w:tabs>
        <w:spacing w:before="18" w:line="249" w:lineRule="auto"/>
        <w:ind w:right="1235" w:hanging="360"/>
        <w:rPr>
          <w:sz w:val="24"/>
          <w:szCs w:val="24"/>
        </w:rPr>
      </w:pPr>
      <w:r w:rsidRPr="0003536A">
        <w:rPr>
          <w:sz w:val="24"/>
          <w:szCs w:val="24"/>
        </w:rPr>
        <w:t>The household is comprised of single parents and their children</w:t>
      </w:r>
      <w:r w:rsidRPr="0003536A">
        <w:rPr>
          <w:sz w:val="24"/>
          <w:szCs w:val="24"/>
        </w:rPr>
        <w:t xml:space="preserve"> and such parents are not dependents of another individual and such children are not dependents of another individual other</w:t>
      </w:r>
      <w:r w:rsidRPr="0003536A">
        <w:rPr>
          <w:spacing w:val="-5"/>
          <w:sz w:val="24"/>
          <w:szCs w:val="24"/>
        </w:rPr>
        <w:t xml:space="preserve"> </w:t>
      </w:r>
      <w:r w:rsidRPr="0003536A">
        <w:rPr>
          <w:sz w:val="24"/>
          <w:szCs w:val="24"/>
        </w:rPr>
        <w:t>than</w:t>
      </w:r>
      <w:r w:rsidRPr="0003536A">
        <w:rPr>
          <w:spacing w:val="-8"/>
          <w:sz w:val="24"/>
          <w:szCs w:val="24"/>
        </w:rPr>
        <w:t xml:space="preserve"> </w:t>
      </w:r>
      <w:r w:rsidRPr="0003536A">
        <w:rPr>
          <w:sz w:val="24"/>
          <w:szCs w:val="24"/>
        </w:rPr>
        <w:t>a</w:t>
      </w:r>
      <w:r w:rsidRPr="0003536A">
        <w:rPr>
          <w:spacing w:val="-4"/>
          <w:sz w:val="24"/>
          <w:szCs w:val="24"/>
        </w:rPr>
        <w:t xml:space="preserve"> </w:t>
      </w:r>
      <w:r w:rsidRPr="0003536A">
        <w:rPr>
          <w:sz w:val="24"/>
          <w:szCs w:val="24"/>
        </w:rPr>
        <w:t>parent</w:t>
      </w:r>
      <w:r w:rsidRPr="0003536A">
        <w:rPr>
          <w:spacing w:val="-6"/>
          <w:sz w:val="24"/>
          <w:szCs w:val="24"/>
        </w:rPr>
        <w:t xml:space="preserve"> </w:t>
      </w:r>
      <w:r w:rsidRPr="0003536A">
        <w:rPr>
          <w:sz w:val="24"/>
          <w:szCs w:val="24"/>
        </w:rPr>
        <w:t>of</w:t>
      </w:r>
      <w:r w:rsidRPr="0003536A">
        <w:rPr>
          <w:spacing w:val="-4"/>
          <w:sz w:val="24"/>
          <w:szCs w:val="24"/>
        </w:rPr>
        <w:t xml:space="preserve"> </w:t>
      </w:r>
      <w:r w:rsidRPr="0003536A">
        <w:rPr>
          <w:sz w:val="24"/>
          <w:szCs w:val="24"/>
        </w:rPr>
        <w:t>such</w:t>
      </w:r>
      <w:r w:rsidRPr="0003536A">
        <w:rPr>
          <w:spacing w:val="-12"/>
          <w:sz w:val="24"/>
          <w:szCs w:val="24"/>
        </w:rPr>
        <w:t xml:space="preserve"> </w:t>
      </w:r>
      <w:r w:rsidRPr="0003536A">
        <w:rPr>
          <w:sz w:val="24"/>
          <w:szCs w:val="24"/>
        </w:rPr>
        <w:t>children.</w:t>
      </w:r>
      <w:r w:rsidRPr="0003536A">
        <w:rPr>
          <w:spacing w:val="-6"/>
          <w:sz w:val="24"/>
          <w:szCs w:val="24"/>
        </w:rPr>
        <w:t xml:space="preserve"> </w:t>
      </w:r>
      <w:r w:rsidRPr="0003536A">
        <w:rPr>
          <w:sz w:val="24"/>
          <w:szCs w:val="24"/>
        </w:rPr>
        <w:t>In</w:t>
      </w:r>
      <w:r w:rsidRPr="0003536A">
        <w:rPr>
          <w:spacing w:val="-7"/>
          <w:sz w:val="24"/>
          <w:szCs w:val="24"/>
        </w:rPr>
        <w:t xml:space="preserve"> </w:t>
      </w:r>
      <w:r w:rsidRPr="0003536A">
        <w:rPr>
          <w:sz w:val="24"/>
          <w:szCs w:val="24"/>
        </w:rPr>
        <w:t>the case</w:t>
      </w:r>
      <w:r w:rsidRPr="0003536A">
        <w:rPr>
          <w:spacing w:val="-4"/>
          <w:sz w:val="24"/>
          <w:szCs w:val="24"/>
        </w:rPr>
        <w:t xml:space="preserve"> </w:t>
      </w:r>
      <w:r w:rsidRPr="0003536A">
        <w:rPr>
          <w:sz w:val="24"/>
          <w:szCs w:val="24"/>
        </w:rPr>
        <w:t>of</w:t>
      </w:r>
      <w:r w:rsidRPr="0003536A">
        <w:rPr>
          <w:spacing w:val="-4"/>
          <w:sz w:val="24"/>
          <w:szCs w:val="24"/>
        </w:rPr>
        <w:t xml:space="preserve"> </w:t>
      </w:r>
      <w:r w:rsidRPr="0003536A">
        <w:rPr>
          <w:sz w:val="24"/>
          <w:szCs w:val="24"/>
        </w:rPr>
        <w:t>a</w:t>
      </w:r>
      <w:r w:rsidRPr="0003536A">
        <w:rPr>
          <w:spacing w:val="-9"/>
          <w:sz w:val="24"/>
          <w:szCs w:val="24"/>
        </w:rPr>
        <w:t xml:space="preserve"> </w:t>
      </w:r>
      <w:r w:rsidRPr="0003536A">
        <w:rPr>
          <w:sz w:val="24"/>
          <w:szCs w:val="24"/>
        </w:rPr>
        <w:t>single</w:t>
      </w:r>
      <w:r w:rsidRPr="0003536A">
        <w:rPr>
          <w:spacing w:val="-5"/>
          <w:sz w:val="24"/>
          <w:szCs w:val="24"/>
        </w:rPr>
        <w:t xml:space="preserve"> </w:t>
      </w:r>
      <w:r w:rsidRPr="0003536A">
        <w:rPr>
          <w:sz w:val="24"/>
          <w:szCs w:val="24"/>
        </w:rPr>
        <w:t>parent</w:t>
      </w:r>
      <w:r w:rsidRPr="0003536A">
        <w:rPr>
          <w:spacing w:val="-5"/>
          <w:sz w:val="24"/>
          <w:szCs w:val="24"/>
        </w:rPr>
        <w:t xml:space="preserve"> </w:t>
      </w:r>
      <w:r w:rsidRPr="0003536A">
        <w:rPr>
          <w:sz w:val="24"/>
          <w:szCs w:val="24"/>
        </w:rPr>
        <w:t>with</w:t>
      </w:r>
      <w:r w:rsidRPr="0003536A">
        <w:rPr>
          <w:spacing w:val="-6"/>
          <w:sz w:val="24"/>
          <w:szCs w:val="24"/>
        </w:rPr>
        <w:t xml:space="preserve"> </w:t>
      </w:r>
      <w:r w:rsidRPr="0003536A">
        <w:rPr>
          <w:sz w:val="24"/>
          <w:szCs w:val="24"/>
        </w:rPr>
        <w:t>children,</w:t>
      </w:r>
      <w:r w:rsidRPr="0003536A">
        <w:rPr>
          <w:spacing w:val="-12"/>
          <w:sz w:val="24"/>
          <w:szCs w:val="24"/>
        </w:rPr>
        <w:t xml:space="preserve"> </w:t>
      </w:r>
      <w:r w:rsidRPr="0003536A">
        <w:rPr>
          <w:sz w:val="24"/>
          <w:szCs w:val="24"/>
        </w:rPr>
        <w:t>the</w:t>
      </w:r>
      <w:r w:rsidRPr="0003536A">
        <w:rPr>
          <w:spacing w:val="-9"/>
          <w:sz w:val="24"/>
          <w:szCs w:val="24"/>
        </w:rPr>
        <w:t xml:space="preserve"> </w:t>
      </w:r>
      <w:r w:rsidRPr="0003536A">
        <w:rPr>
          <w:sz w:val="24"/>
          <w:szCs w:val="24"/>
        </w:rPr>
        <w:t>legislative history explains that none of the tena</w:t>
      </w:r>
      <w:r w:rsidRPr="0003536A">
        <w:rPr>
          <w:sz w:val="24"/>
          <w:szCs w:val="24"/>
        </w:rPr>
        <w:t>nts (parent or children) can be a dependent of a third party; or</w:t>
      </w:r>
    </w:p>
    <w:p w14:paraId="0B268E02" w14:textId="77777777" w:rsidR="00DD156E" w:rsidRPr="0003536A" w:rsidRDefault="00080986">
      <w:pPr>
        <w:pStyle w:val="ListParagraph"/>
        <w:numPr>
          <w:ilvl w:val="1"/>
          <w:numId w:val="2"/>
        </w:numPr>
        <w:tabs>
          <w:tab w:val="left" w:pos="2180"/>
        </w:tabs>
        <w:spacing w:line="244" w:lineRule="exact"/>
        <w:ind w:left="2180"/>
        <w:rPr>
          <w:sz w:val="24"/>
          <w:szCs w:val="24"/>
        </w:rPr>
      </w:pPr>
      <w:r w:rsidRPr="0003536A">
        <w:rPr>
          <w:sz w:val="24"/>
          <w:szCs w:val="24"/>
        </w:rPr>
        <w:t>The household contains a married couple entitled to file joint tax</w:t>
      </w:r>
      <w:r w:rsidRPr="0003536A">
        <w:rPr>
          <w:spacing w:val="-20"/>
          <w:sz w:val="24"/>
          <w:szCs w:val="24"/>
        </w:rPr>
        <w:t xml:space="preserve"> </w:t>
      </w:r>
      <w:r w:rsidRPr="0003536A">
        <w:rPr>
          <w:sz w:val="24"/>
          <w:szCs w:val="24"/>
        </w:rPr>
        <w:t>returns.</w:t>
      </w:r>
    </w:p>
    <w:p w14:paraId="07DE653A" w14:textId="77777777" w:rsidR="0003536A" w:rsidRDefault="0003536A" w:rsidP="0003536A">
      <w:pPr>
        <w:pStyle w:val="BodyText"/>
        <w:widowControl/>
        <w:autoSpaceDE/>
        <w:autoSpaceDN/>
        <w:jc w:val="both"/>
        <w:rPr>
          <w:sz w:val="24"/>
          <w:szCs w:val="24"/>
        </w:rPr>
      </w:pPr>
    </w:p>
    <w:p w14:paraId="06118444" w14:textId="5243A359" w:rsidR="00DD156E" w:rsidRPr="0003536A" w:rsidRDefault="00080986" w:rsidP="0003536A">
      <w:pPr>
        <w:pStyle w:val="BodyText"/>
        <w:widowControl/>
        <w:autoSpaceDE/>
        <w:autoSpaceDN/>
        <w:jc w:val="both"/>
        <w:rPr>
          <w:sz w:val="24"/>
          <w:szCs w:val="24"/>
        </w:rPr>
      </w:pPr>
      <w:r w:rsidRPr="0003536A">
        <w:rPr>
          <w:sz w:val="24"/>
          <w:szCs w:val="24"/>
        </w:rPr>
        <w:t xml:space="preserve">Note: a student who is a full-time student for of 5 months out of the current calendar year is considered a full- </w:t>
      </w:r>
      <w:r w:rsidRPr="0003536A">
        <w:rPr>
          <w:sz w:val="24"/>
          <w:szCs w:val="24"/>
        </w:rPr>
        <w:t>time student for the entire calendar year. The months do not need to be consecutive.</w:t>
      </w:r>
    </w:p>
    <w:p w14:paraId="690BD9E6" w14:textId="77777777" w:rsidR="00DD156E" w:rsidRDefault="00DD156E">
      <w:pPr>
        <w:pStyle w:val="BodyText"/>
        <w:spacing w:before="8"/>
        <w:rPr>
          <w:sz w:val="23"/>
        </w:rPr>
      </w:pPr>
    </w:p>
    <w:p w14:paraId="06B34B69" w14:textId="77777777" w:rsidR="00DD156E" w:rsidRDefault="00080986">
      <w:pPr>
        <w:pStyle w:val="ListParagraph"/>
        <w:numPr>
          <w:ilvl w:val="1"/>
          <w:numId w:val="2"/>
        </w:numPr>
        <w:tabs>
          <w:tab w:val="left" w:pos="2164"/>
        </w:tabs>
        <w:spacing w:before="1"/>
        <w:ind w:left="2163" w:hanging="348"/>
      </w:pPr>
      <w:r>
        <w:t xml:space="preserve">Other </w:t>
      </w:r>
      <w:r>
        <w:rPr>
          <w:b/>
        </w:rPr>
        <w:t>good</w:t>
      </w:r>
      <w:r>
        <w:rPr>
          <w:b/>
          <w:spacing w:val="-6"/>
        </w:rPr>
        <w:t xml:space="preserve"> </w:t>
      </w:r>
      <w:r>
        <w:rPr>
          <w:b/>
        </w:rPr>
        <w:t>cause</w:t>
      </w:r>
      <w:r>
        <w:t>.</w:t>
      </w:r>
    </w:p>
    <w:p w14:paraId="3080198A" w14:textId="77777777" w:rsidR="0003536A" w:rsidRDefault="0003536A" w:rsidP="0003536A">
      <w:pPr>
        <w:pStyle w:val="ListParagraph"/>
        <w:tabs>
          <w:tab w:val="left" w:pos="2164"/>
        </w:tabs>
        <w:spacing w:before="1"/>
        <w:ind w:left="2163" w:firstLine="0"/>
      </w:pPr>
    </w:p>
    <w:p w14:paraId="2760C27A" w14:textId="77777777" w:rsidR="00DD156E" w:rsidRDefault="00080986" w:rsidP="0003536A">
      <w:pPr>
        <w:pStyle w:val="BodyText"/>
        <w:widowControl/>
        <w:autoSpaceDE/>
        <w:autoSpaceDN/>
        <w:jc w:val="both"/>
        <w:rPr>
          <w:sz w:val="24"/>
          <w:szCs w:val="24"/>
        </w:rPr>
      </w:pPr>
      <w:r w:rsidRPr="0003536A">
        <w:rPr>
          <w:sz w:val="24"/>
          <w:szCs w:val="24"/>
        </w:rPr>
        <w:lastRenderedPageBreak/>
        <w:t>Applicant removals are tracked on the Waiting List</w:t>
      </w:r>
      <w:r w:rsidRPr="0003536A">
        <w:rPr>
          <w:sz w:val="24"/>
          <w:szCs w:val="24"/>
        </w:rPr>
        <w:t xml:space="preserve"> and written notice will be sent advising applicants of their final eligibility status. All applicants will be advised that they may appeal the decision on their application and be given instructions and deadline to do so. The notice will include their rig</w:t>
      </w:r>
      <w:r w:rsidRPr="0003536A">
        <w:rPr>
          <w:sz w:val="24"/>
          <w:szCs w:val="24"/>
        </w:rPr>
        <w:t>ht to request reasonable accommodation for a disability.</w:t>
      </w:r>
    </w:p>
    <w:p w14:paraId="103520AF" w14:textId="77777777" w:rsidR="0003536A" w:rsidRPr="0003536A" w:rsidRDefault="0003536A" w:rsidP="0003536A">
      <w:pPr>
        <w:pStyle w:val="BodyText"/>
        <w:widowControl/>
        <w:autoSpaceDE/>
        <w:autoSpaceDN/>
        <w:jc w:val="both"/>
        <w:rPr>
          <w:sz w:val="24"/>
          <w:szCs w:val="24"/>
        </w:rPr>
      </w:pPr>
    </w:p>
    <w:p w14:paraId="4611992A" w14:textId="77777777" w:rsidR="00DD156E" w:rsidRPr="0003536A" w:rsidRDefault="00080986" w:rsidP="0003536A">
      <w:pPr>
        <w:pStyle w:val="BodyText"/>
        <w:widowControl/>
        <w:autoSpaceDE/>
        <w:autoSpaceDN/>
        <w:jc w:val="both"/>
        <w:rPr>
          <w:sz w:val="24"/>
          <w:szCs w:val="24"/>
        </w:rPr>
      </w:pPr>
      <w:r w:rsidRPr="0003536A">
        <w:rPr>
          <w:sz w:val="24"/>
          <w:szCs w:val="24"/>
        </w:rPr>
        <w:t>Applications rejected due to information obtained from the credit/background check will be notified per the requirements of the Fair Credit Reporting Act, Violence Against Women Act (VAWA), and Fair</w:t>
      </w:r>
      <w:r w:rsidRPr="0003536A">
        <w:rPr>
          <w:sz w:val="24"/>
          <w:szCs w:val="24"/>
        </w:rPr>
        <w:t xml:space="preserve"> Chance Access to Affordable Housing Ordinance as set by municipalities. VAWA requires that Notice of Occupancy of Rights Under the Violence Against Women Act and Certification of Domestic Violence, Dating Violence, Sexual Assault, or Stalking and Alternat</w:t>
      </w:r>
      <w:r w:rsidRPr="0003536A">
        <w:rPr>
          <w:sz w:val="24"/>
          <w:szCs w:val="24"/>
        </w:rPr>
        <w:t>e Documentation are provided. Fair Chance Access to Housing Ordinance requires instructions on how to file a complaint with applicable city, list of local legal services, and any information received that is the basis of the decision.</w:t>
      </w:r>
    </w:p>
    <w:p w14:paraId="12DC3035" w14:textId="77777777" w:rsidR="0003536A" w:rsidRDefault="0003536A" w:rsidP="0003536A">
      <w:pPr>
        <w:pStyle w:val="BodyText"/>
        <w:widowControl/>
        <w:autoSpaceDE/>
        <w:autoSpaceDN/>
        <w:jc w:val="both"/>
        <w:rPr>
          <w:sz w:val="24"/>
          <w:szCs w:val="24"/>
        </w:rPr>
      </w:pPr>
    </w:p>
    <w:p w14:paraId="2C2DA7BE" w14:textId="613394B1" w:rsidR="00DD156E" w:rsidRDefault="00080986" w:rsidP="0003536A">
      <w:pPr>
        <w:pStyle w:val="BodyText"/>
        <w:widowControl/>
        <w:autoSpaceDE/>
        <w:autoSpaceDN/>
        <w:jc w:val="both"/>
        <w:rPr>
          <w:sz w:val="24"/>
          <w:szCs w:val="24"/>
        </w:rPr>
      </w:pPr>
      <w:r w:rsidRPr="0003536A">
        <w:rPr>
          <w:sz w:val="24"/>
          <w:szCs w:val="24"/>
        </w:rPr>
        <w:t>If an application is</w:t>
      </w:r>
      <w:r w:rsidRPr="0003536A">
        <w:rPr>
          <w:sz w:val="24"/>
          <w:szCs w:val="24"/>
        </w:rPr>
        <w:t xml:space="preserve"> rejected by the Agent or the Project, then a denial letter specifying the reason(s) for the denial will be mailed to the applicant. The applicant has 14 calendar days from the date of the letter to submit an appeal to the Agent. Any requests for a review </w:t>
      </w:r>
      <w:r w:rsidRPr="0003536A">
        <w:rPr>
          <w:sz w:val="24"/>
          <w:szCs w:val="24"/>
        </w:rPr>
        <w:t>of the decision must be written and must be accompanied by supporting documentation and/or information not previously submitted and which refutes the stated reason(s) for the rejection. If the applicant is not satisfied with the response to their appeal le</w:t>
      </w:r>
      <w:r w:rsidRPr="0003536A">
        <w:rPr>
          <w:sz w:val="24"/>
          <w:szCs w:val="24"/>
        </w:rPr>
        <w:t>tter or if the applicant has a complaint regarding fair marketing and/or alleged discriminatory practices, the applicant may request further review from the Agent’s Section 504 Coordinator. If the applicant does not respond within 14 calendar days from the</w:t>
      </w:r>
      <w:r w:rsidRPr="0003536A">
        <w:rPr>
          <w:sz w:val="24"/>
          <w:szCs w:val="24"/>
        </w:rPr>
        <w:t xml:space="preserve"> date of the denial letter, the file will be permanently closed.</w:t>
      </w:r>
    </w:p>
    <w:p w14:paraId="1C39DBA1" w14:textId="77777777" w:rsidR="0003536A" w:rsidRPr="0003536A" w:rsidRDefault="0003536A" w:rsidP="0003536A">
      <w:pPr>
        <w:pStyle w:val="BodyText"/>
        <w:widowControl/>
        <w:autoSpaceDE/>
        <w:autoSpaceDN/>
        <w:jc w:val="both"/>
        <w:rPr>
          <w:sz w:val="24"/>
          <w:szCs w:val="24"/>
        </w:rPr>
      </w:pPr>
    </w:p>
    <w:p w14:paraId="1463C84B" w14:textId="4340DB4B" w:rsidR="00DD156E" w:rsidRPr="00BC71FF" w:rsidRDefault="00080986" w:rsidP="00BC71FF">
      <w:pPr>
        <w:pStyle w:val="Heading2"/>
        <w:numPr>
          <w:ilvl w:val="0"/>
          <w:numId w:val="12"/>
        </w:numPr>
        <w:tabs>
          <w:tab w:val="left" w:pos="939"/>
          <w:tab w:val="left" w:pos="940"/>
        </w:tabs>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R</w:t>
      </w:r>
      <w:r w:rsidR="0003536A">
        <w:rPr>
          <w:rFonts w:ascii="Calibri" w:eastAsiaTheme="minorEastAsia" w:hAnsi="Calibri" w:cstheme="minorBidi"/>
          <w:bCs w:val="0"/>
          <w:color w:val="31849B" w:themeColor="accent5" w:themeShade="BF"/>
          <w:u w:val="none"/>
        </w:rPr>
        <w:t>A</w:t>
      </w:r>
      <w:r w:rsidRPr="00BC71FF">
        <w:rPr>
          <w:rFonts w:ascii="Calibri" w:eastAsiaTheme="minorEastAsia" w:hAnsi="Calibri" w:cstheme="minorBidi"/>
          <w:bCs w:val="0"/>
          <w:color w:val="31849B" w:themeColor="accent5" w:themeShade="BF"/>
          <w:u w:val="none"/>
        </w:rPr>
        <w:t>CE AND ETHNIC DATA COLLECTION AND REPORTING</w:t>
      </w:r>
    </w:p>
    <w:p w14:paraId="673B2EB4" w14:textId="77777777" w:rsidR="00DD156E" w:rsidRDefault="00080986" w:rsidP="0003536A">
      <w:pPr>
        <w:pStyle w:val="BodyText"/>
        <w:widowControl/>
        <w:autoSpaceDE/>
        <w:autoSpaceDN/>
        <w:jc w:val="both"/>
        <w:rPr>
          <w:sz w:val="24"/>
          <w:szCs w:val="24"/>
        </w:rPr>
      </w:pPr>
      <w:r w:rsidRPr="0003536A">
        <w:rPr>
          <w:sz w:val="24"/>
          <w:szCs w:val="24"/>
        </w:rPr>
        <w:t>Any person who requests a pre-application during the open acceptance period shall receive a pre-application package containing an Instruction sh</w:t>
      </w:r>
      <w:r w:rsidRPr="0003536A">
        <w:rPr>
          <w:sz w:val="24"/>
          <w:szCs w:val="24"/>
        </w:rPr>
        <w:t>eet, Pre-Application to including Reasonable accommodation/Mitigating circumstances notification, Supplemental to Application (HUD 92006), and Optional Race/Ethnicity. Upon applicant request EBALDC’s VAWA policy and Emergency Transfer Plan.</w:t>
      </w:r>
    </w:p>
    <w:p w14:paraId="2137CDD9" w14:textId="77777777" w:rsidR="0003536A" w:rsidRPr="0003536A" w:rsidRDefault="0003536A" w:rsidP="0003536A">
      <w:pPr>
        <w:pStyle w:val="BodyText"/>
        <w:widowControl/>
        <w:autoSpaceDE/>
        <w:autoSpaceDN/>
        <w:jc w:val="both"/>
        <w:rPr>
          <w:sz w:val="24"/>
          <w:szCs w:val="24"/>
        </w:rPr>
      </w:pPr>
    </w:p>
    <w:p w14:paraId="739F9ED8" w14:textId="6E9A88D9" w:rsidR="00DD156E" w:rsidRDefault="00080986" w:rsidP="00BC71FF">
      <w:pPr>
        <w:pStyle w:val="Heading2"/>
        <w:numPr>
          <w:ilvl w:val="0"/>
          <w:numId w:val="12"/>
        </w:numPr>
        <w:tabs>
          <w:tab w:val="left" w:pos="939"/>
          <w:tab w:val="left" w:pos="940"/>
        </w:tabs>
        <w:ind w:hanging="618"/>
        <w:jc w:val="left"/>
        <w:rPr>
          <w:u w:val="none"/>
        </w:rPr>
      </w:pPr>
      <w:r w:rsidRPr="00BC71FF">
        <w:rPr>
          <w:rFonts w:ascii="Calibri" w:eastAsiaTheme="minorEastAsia" w:hAnsi="Calibri" w:cstheme="minorBidi"/>
          <w:bCs w:val="0"/>
          <w:color w:val="31849B" w:themeColor="accent5" w:themeShade="BF"/>
          <w:u w:val="none"/>
        </w:rPr>
        <w:t xml:space="preserve">ON-GOING </w:t>
      </w:r>
      <w:r w:rsidRPr="00BC71FF">
        <w:rPr>
          <w:rFonts w:ascii="Calibri" w:eastAsiaTheme="minorEastAsia" w:hAnsi="Calibri" w:cstheme="minorBidi"/>
          <w:bCs w:val="0"/>
          <w:color w:val="31849B" w:themeColor="accent5" w:themeShade="BF"/>
          <w:u w:val="none"/>
        </w:rPr>
        <w:t>COMPLIANCE ASSESSMENT</w:t>
      </w:r>
    </w:p>
    <w:p w14:paraId="349AF9C1" w14:textId="77777777" w:rsidR="00DD156E" w:rsidRDefault="00080986" w:rsidP="0003536A">
      <w:pPr>
        <w:pStyle w:val="BodyText"/>
        <w:widowControl/>
        <w:autoSpaceDE/>
        <w:autoSpaceDN/>
        <w:jc w:val="both"/>
        <w:rPr>
          <w:sz w:val="24"/>
          <w:szCs w:val="24"/>
        </w:rPr>
      </w:pPr>
      <w:r w:rsidRPr="0003536A">
        <w:rPr>
          <w:sz w:val="24"/>
          <w:szCs w:val="24"/>
        </w:rPr>
        <w:t>The Owner/Agent will review the Affirmative Marketing Plan every five years and update as needed to ensure compliance. The advertising sources will be included in the review to determine if past sources should be changed or expanded.</w:t>
      </w:r>
    </w:p>
    <w:p w14:paraId="3A3FBE7F" w14:textId="77777777" w:rsidR="0003536A" w:rsidRPr="0003536A" w:rsidRDefault="0003536A" w:rsidP="0003536A">
      <w:pPr>
        <w:pStyle w:val="BodyText"/>
        <w:widowControl/>
        <w:autoSpaceDE/>
        <w:autoSpaceDN/>
        <w:jc w:val="both"/>
        <w:rPr>
          <w:sz w:val="24"/>
          <w:szCs w:val="24"/>
        </w:rPr>
      </w:pPr>
    </w:p>
    <w:p w14:paraId="386C3A47" w14:textId="77777777" w:rsidR="00DD156E" w:rsidRPr="0003536A" w:rsidRDefault="00080986" w:rsidP="0003536A">
      <w:pPr>
        <w:pStyle w:val="BodyText"/>
        <w:widowControl/>
        <w:autoSpaceDE/>
        <w:autoSpaceDN/>
        <w:jc w:val="both"/>
        <w:rPr>
          <w:sz w:val="24"/>
          <w:szCs w:val="24"/>
        </w:rPr>
      </w:pPr>
      <w:r w:rsidRPr="0003536A">
        <w:rPr>
          <w:sz w:val="24"/>
          <w:szCs w:val="24"/>
        </w:rPr>
        <w:t>The Owner/Agent will annually assess the success of affirmative marketing actions for the Project. If the demographic data of the applicants and residents vary significantly from the jurisdiction’s population data, advertising efforts and outreach will be</w:t>
      </w:r>
      <w:r w:rsidRPr="0003536A">
        <w:rPr>
          <w:sz w:val="24"/>
          <w:szCs w:val="24"/>
        </w:rPr>
        <w:t xml:space="preserve"> targeted to underrepresented groups in an attempt to balance the applicants and residents with the demographics of the jurisdiction.</w:t>
      </w:r>
    </w:p>
    <w:p w14:paraId="2B04957A" w14:textId="77777777" w:rsidR="00DD156E" w:rsidRDefault="00DD156E">
      <w:pPr>
        <w:pStyle w:val="BodyText"/>
        <w:rPr>
          <w:sz w:val="20"/>
        </w:rPr>
      </w:pPr>
    </w:p>
    <w:p w14:paraId="67C6308A" w14:textId="5E6C2445" w:rsidR="00DD156E" w:rsidRPr="00BC71FF" w:rsidRDefault="00080986" w:rsidP="00BC71FF">
      <w:pPr>
        <w:pStyle w:val="Heading2"/>
        <w:numPr>
          <w:ilvl w:val="0"/>
          <w:numId w:val="12"/>
        </w:numPr>
        <w:tabs>
          <w:tab w:val="left" w:pos="939"/>
          <w:tab w:val="left" w:pos="940"/>
        </w:tabs>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RECORD KEEPING</w:t>
      </w:r>
    </w:p>
    <w:p w14:paraId="0F195EBE" w14:textId="77777777" w:rsidR="00DD156E" w:rsidRPr="0003536A" w:rsidRDefault="00080986" w:rsidP="0003536A">
      <w:pPr>
        <w:pStyle w:val="BodyText"/>
        <w:widowControl/>
        <w:autoSpaceDE/>
        <w:autoSpaceDN/>
        <w:jc w:val="both"/>
        <w:rPr>
          <w:sz w:val="24"/>
          <w:szCs w:val="24"/>
        </w:rPr>
      </w:pPr>
      <w:r w:rsidRPr="0003536A">
        <w:rPr>
          <w:sz w:val="24"/>
          <w:szCs w:val="24"/>
        </w:rPr>
        <w:t>Full documentation of all marketing and outreach efforts will be made throughout the marketing process.</w:t>
      </w:r>
    </w:p>
    <w:p w14:paraId="4B753B1D" w14:textId="77777777" w:rsidR="00DD156E" w:rsidRPr="0003536A" w:rsidRDefault="00080986" w:rsidP="0003536A">
      <w:pPr>
        <w:pStyle w:val="ListParagraph"/>
        <w:numPr>
          <w:ilvl w:val="0"/>
          <w:numId w:val="1"/>
        </w:numPr>
        <w:tabs>
          <w:tab w:val="left" w:pos="1460"/>
        </w:tabs>
        <w:spacing w:before="160" w:line="254" w:lineRule="auto"/>
        <w:ind w:left="1080" w:right="1229"/>
        <w:rPr>
          <w:sz w:val="24"/>
          <w:szCs w:val="24"/>
        </w:rPr>
      </w:pPr>
      <w:r w:rsidRPr="0003536A">
        <w:rPr>
          <w:sz w:val="24"/>
          <w:szCs w:val="24"/>
        </w:rPr>
        <w:t>Th</w:t>
      </w:r>
      <w:r w:rsidRPr="0003536A">
        <w:rPr>
          <w:sz w:val="24"/>
          <w:szCs w:val="24"/>
        </w:rPr>
        <w:t>e Project shall establish and maintain an Affirmative Marketing file to hold advertisements, flyers, and other public information documents to demonstrate that the appropriate logo and language have been</w:t>
      </w:r>
      <w:r w:rsidRPr="0003536A">
        <w:rPr>
          <w:spacing w:val="-11"/>
          <w:sz w:val="24"/>
          <w:szCs w:val="24"/>
        </w:rPr>
        <w:t xml:space="preserve"> </w:t>
      </w:r>
      <w:r w:rsidRPr="0003536A">
        <w:rPr>
          <w:sz w:val="24"/>
          <w:szCs w:val="24"/>
        </w:rPr>
        <w:t>used.</w:t>
      </w:r>
      <w:r w:rsidRPr="0003536A">
        <w:rPr>
          <w:spacing w:val="-8"/>
          <w:sz w:val="24"/>
          <w:szCs w:val="24"/>
        </w:rPr>
        <w:t xml:space="preserve"> </w:t>
      </w:r>
      <w:r w:rsidRPr="0003536A">
        <w:rPr>
          <w:sz w:val="24"/>
          <w:szCs w:val="24"/>
        </w:rPr>
        <w:t>Additionally,</w:t>
      </w:r>
      <w:r w:rsidRPr="0003536A">
        <w:rPr>
          <w:spacing w:val="-11"/>
          <w:sz w:val="24"/>
          <w:szCs w:val="24"/>
        </w:rPr>
        <w:t xml:space="preserve"> </w:t>
      </w:r>
      <w:r w:rsidRPr="0003536A">
        <w:rPr>
          <w:sz w:val="24"/>
          <w:szCs w:val="24"/>
        </w:rPr>
        <w:t>Agent</w:t>
      </w:r>
      <w:r w:rsidRPr="0003536A">
        <w:rPr>
          <w:spacing w:val="-10"/>
          <w:sz w:val="24"/>
          <w:szCs w:val="24"/>
        </w:rPr>
        <w:t xml:space="preserve"> </w:t>
      </w:r>
      <w:r w:rsidRPr="0003536A">
        <w:rPr>
          <w:sz w:val="24"/>
          <w:szCs w:val="24"/>
        </w:rPr>
        <w:t>shall</w:t>
      </w:r>
      <w:r w:rsidRPr="0003536A">
        <w:rPr>
          <w:spacing w:val="-8"/>
          <w:sz w:val="24"/>
          <w:szCs w:val="24"/>
        </w:rPr>
        <w:t xml:space="preserve"> </w:t>
      </w:r>
      <w:r w:rsidRPr="0003536A">
        <w:rPr>
          <w:sz w:val="24"/>
          <w:szCs w:val="24"/>
        </w:rPr>
        <w:t>keep</w:t>
      </w:r>
      <w:r w:rsidRPr="0003536A">
        <w:rPr>
          <w:spacing w:val="-11"/>
          <w:sz w:val="24"/>
          <w:szCs w:val="24"/>
        </w:rPr>
        <w:t xml:space="preserve"> </w:t>
      </w:r>
      <w:r w:rsidRPr="0003536A">
        <w:rPr>
          <w:sz w:val="24"/>
          <w:szCs w:val="24"/>
        </w:rPr>
        <w:t>records</w:t>
      </w:r>
      <w:r w:rsidRPr="0003536A">
        <w:rPr>
          <w:spacing w:val="-8"/>
          <w:sz w:val="24"/>
          <w:szCs w:val="24"/>
        </w:rPr>
        <w:t xml:space="preserve"> </w:t>
      </w:r>
      <w:r w:rsidRPr="0003536A">
        <w:rPr>
          <w:sz w:val="24"/>
          <w:szCs w:val="24"/>
        </w:rPr>
        <w:t>of</w:t>
      </w:r>
      <w:r w:rsidRPr="0003536A">
        <w:rPr>
          <w:spacing w:val="-11"/>
          <w:sz w:val="24"/>
          <w:szCs w:val="24"/>
        </w:rPr>
        <w:t xml:space="preserve"> </w:t>
      </w:r>
      <w:r w:rsidRPr="0003536A">
        <w:rPr>
          <w:sz w:val="24"/>
          <w:szCs w:val="24"/>
        </w:rPr>
        <w:t>its</w:t>
      </w:r>
      <w:r w:rsidRPr="0003536A">
        <w:rPr>
          <w:spacing w:val="-13"/>
          <w:sz w:val="24"/>
          <w:szCs w:val="24"/>
        </w:rPr>
        <w:t xml:space="preserve"> </w:t>
      </w:r>
      <w:r w:rsidRPr="0003536A">
        <w:rPr>
          <w:sz w:val="24"/>
          <w:szCs w:val="24"/>
        </w:rPr>
        <w:t>activities</w:t>
      </w:r>
      <w:r w:rsidRPr="0003536A">
        <w:rPr>
          <w:spacing w:val="-12"/>
          <w:sz w:val="24"/>
          <w:szCs w:val="24"/>
        </w:rPr>
        <w:t xml:space="preserve"> </w:t>
      </w:r>
      <w:r w:rsidRPr="0003536A">
        <w:rPr>
          <w:sz w:val="24"/>
          <w:szCs w:val="24"/>
        </w:rPr>
        <w:t>in</w:t>
      </w:r>
      <w:r w:rsidRPr="0003536A">
        <w:rPr>
          <w:spacing w:val="-15"/>
          <w:sz w:val="24"/>
          <w:szCs w:val="24"/>
        </w:rPr>
        <w:t xml:space="preserve"> </w:t>
      </w:r>
      <w:r w:rsidRPr="0003536A">
        <w:rPr>
          <w:sz w:val="24"/>
          <w:szCs w:val="24"/>
        </w:rPr>
        <w:t>implementing</w:t>
      </w:r>
      <w:r w:rsidRPr="0003536A">
        <w:rPr>
          <w:spacing w:val="-17"/>
          <w:sz w:val="24"/>
          <w:szCs w:val="24"/>
        </w:rPr>
        <w:t xml:space="preserve"> </w:t>
      </w:r>
      <w:r w:rsidRPr="0003536A">
        <w:rPr>
          <w:sz w:val="24"/>
          <w:szCs w:val="24"/>
        </w:rPr>
        <w:t>the</w:t>
      </w:r>
      <w:r w:rsidRPr="0003536A">
        <w:rPr>
          <w:spacing w:val="-9"/>
          <w:sz w:val="24"/>
          <w:szCs w:val="24"/>
        </w:rPr>
        <w:t xml:space="preserve"> </w:t>
      </w:r>
      <w:r w:rsidRPr="0003536A">
        <w:rPr>
          <w:sz w:val="24"/>
          <w:szCs w:val="24"/>
        </w:rPr>
        <w:t>Affirmative</w:t>
      </w:r>
      <w:r w:rsidRPr="0003536A">
        <w:rPr>
          <w:spacing w:val="-8"/>
          <w:sz w:val="24"/>
          <w:szCs w:val="24"/>
        </w:rPr>
        <w:t xml:space="preserve"> </w:t>
      </w:r>
      <w:r w:rsidRPr="0003536A">
        <w:rPr>
          <w:sz w:val="24"/>
          <w:szCs w:val="24"/>
        </w:rPr>
        <w:t xml:space="preserve">Fair Housing Marketing Plan, including other community outreach efforts and </w:t>
      </w:r>
      <w:r w:rsidRPr="0003536A">
        <w:rPr>
          <w:sz w:val="24"/>
          <w:szCs w:val="24"/>
        </w:rPr>
        <w:lastRenderedPageBreak/>
        <w:t xml:space="preserve">its annual analysis, for </w:t>
      </w:r>
      <w:r w:rsidRPr="0003536A">
        <w:rPr>
          <w:spacing w:val="-3"/>
          <w:sz w:val="24"/>
          <w:szCs w:val="24"/>
        </w:rPr>
        <w:t xml:space="preserve">at </w:t>
      </w:r>
      <w:r w:rsidRPr="0003536A">
        <w:rPr>
          <w:sz w:val="24"/>
          <w:szCs w:val="24"/>
        </w:rPr>
        <w:t>least five (5)</w:t>
      </w:r>
      <w:r w:rsidRPr="0003536A">
        <w:rPr>
          <w:spacing w:val="-5"/>
          <w:sz w:val="24"/>
          <w:szCs w:val="24"/>
        </w:rPr>
        <w:t xml:space="preserve"> </w:t>
      </w:r>
      <w:r w:rsidRPr="0003536A">
        <w:rPr>
          <w:sz w:val="24"/>
          <w:szCs w:val="24"/>
        </w:rPr>
        <w:t>years.</w:t>
      </w:r>
    </w:p>
    <w:p w14:paraId="4EB9CD8A" w14:textId="77777777" w:rsidR="00DD156E" w:rsidRPr="0003536A" w:rsidRDefault="00080986" w:rsidP="0003536A">
      <w:pPr>
        <w:pStyle w:val="ListParagraph"/>
        <w:numPr>
          <w:ilvl w:val="0"/>
          <w:numId w:val="1"/>
        </w:numPr>
        <w:tabs>
          <w:tab w:val="left" w:pos="1460"/>
        </w:tabs>
        <w:spacing w:before="1" w:line="254" w:lineRule="auto"/>
        <w:ind w:left="1080" w:right="1233"/>
        <w:rPr>
          <w:sz w:val="24"/>
          <w:szCs w:val="24"/>
        </w:rPr>
      </w:pPr>
      <w:r w:rsidRPr="0003536A">
        <w:rPr>
          <w:sz w:val="24"/>
          <w:szCs w:val="24"/>
        </w:rPr>
        <w:t>The Project shall keep up-to-date records based on census data, applications, and recor</w:t>
      </w:r>
      <w:r w:rsidRPr="0003536A">
        <w:rPr>
          <w:sz w:val="24"/>
          <w:szCs w:val="24"/>
        </w:rPr>
        <w:t>ds about</w:t>
      </w:r>
      <w:r w:rsidRPr="0003536A">
        <w:rPr>
          <w:spacing w:val="-38"/>
          <w:sz w:val="24"/>
          <w:szCs w:val="24"/>
        </w:rPr>
        <w:t xml:space="preserve"> </w:t>
      </w:r>
      <w:r w:rsidRPr="0003536A">
        <w:rPr>
          <w:sz w:val="24"/>
          <w:szCs w:val="24"/>
        </w:rPr>
        <w:t>tenant selection or</w:t>
      </w:r>
      <w:r w:rsidRPr="0003536A">
        <w:rPr>
          <w:spacing w:val="-2"/>
          <w:sz w:val="24"/>
          <w:szCs w:val="24"/>
        </w:rPr>
        <w:t xml:space="preserve"> </w:t>
      </w:r>
      <w:r w:rsidRPr="0003536A">
        <w:rPr>
          <w:sz w:val="24"/>
          <w:szCs w:val="24"/>
        </w:rPr>
        <w:t>rejection.</w:t>
      </w:r>
    </w:p>
    <w:p w14:paraId="5DB0F8A1" w14:textId="77777777" w:rsidR="00DD156E" w:rsidRPr="0003536A" w:rsidRDefault="00080986" w:rsidP="0003536A">
      <w:pPr>
        <w:pStyle w:val="ListParagraph"/>
        <w:numPr>
          <w:ilvl w:val="0"/>
          <w:numId w:val="1"/>
        </w:numPr>
        <w:tabs>
          <w:tab w:val="left" w:pos="1460"/>
        </w:tabs>
        <w:spacing w:line="254" w:lineRule="auto"/>
        <w:ind w:left="1080" w:right="1228"/>
        <w:rPr>
          <w:sz w:val="24"/>
          <w:szCs w:val="24"/>
        </w:rPr>
      </w:pPr>
      <w:r w:rsidRPr="0003536A">
        <w:rPr>
          <w:sz w:val="24"/>
          <w:szCs w:val="24"/>
        </w:rPr>
        <w:t>The Owner/Agent shall provide regulatory agencies access to any pertinent books, documents, papers or other records, as necessary, for determining compliance with civil rights and nondiscrimination requirements.</w:t>
      </w:r>
    </w:p>
    <w:p w14:paraId="3797452F" w14:textId="77777777" w:rsidR="00DD156E" w:rsidRPr="0003536A" w:rsidRDefault="00080986" w:rsidP="0003536A">
      <w:pPr>
        <w:pStyle w:val="ListParagraph"/>
        <w:numPr>
          <w:ilvl w:val="0"/>
          <w:numId w:val="1"/>
        </w:numPr>
        <w:tabs>
          <w:tab w:val="left" w:pos="1460"/>
        </w:tabs>
        <w:ind w:left="1080" w:right="702" w:hanging="363"/>
        <w:rPr>
          <w:sz w:val="24"/>
          <w:szCs w:val="24"/>
        </w:rPr>
      </w:pPr>
      <w:r w:rsidRPr="0003536A">
        <w:rPr>
          <w:sz w:val="24"/>
          <w:szCs w:val="24"/>
        </w:rPr>
        <w:t>The</w:t>
      </w:r>
      <w:r w:rsidRPr="0003536A">
        <w:rPr>
          <w:spacing w:val="-14"/>
          <w:sz w:val="24"/>
          <w:szCs w:val="24"/>
        </w:rPr>
        <w:t xml:space="preserve"> </w:t>
      </w:r>
      <w:r w:rsidRPr="0003536A">
        <w:rPr>
          <w:sz w:val="24"/>
          <w:szCs w:val="24"/>
        </w:rPr>
        <w:t>Owner/Agent</w:t>
      </w:r>
      <w:r w:rsidRPr="0003536A">
        <w:rPr>
          <w:spacing w:val="-12"/>
          <w:sz w:val="24"/>
          <w:szCs w:val="24"/>
        </w:rPr>
        <w:t xml:space="preserve"> </w:t>
      </w:r>
      <w:r w:rsidRPr="0003536A">
        <w:rPr>
          <w:sz w:val="24"/>
          <w:szCs w:val="24"/>
        </w:rPr>
        <w:t>shall</w:t>
      </w:r>
      <w:r w:rsidRPr="0003536A">
        <w:rPr>
          <w:spacing w:val="-13"/>
          <w:sz w:val="24"/>
          <w:szCs w:val="24"/>
        </w:rPr>
        <w:t xml:space="preserve"> </w:t>
      </w:r>
      <w:r w:rsidRPr="0003536A">
        <w:rPr>
          <w:sz w:val="24"/>
          <w:szCs w:val="24"/>
        </w:rPr>
        <w:t>track</w:t>
      </w:r>
      <w:r w:rsidRPr="0003536A">
        <w:rPr>
          <w:spacing w:val="-15"/>
          <w:sz w:val="24"/>
          <w:szCs w:val="24"/>
        </w:rPr>
        <w:t xml:space="preserve"> </w:t>
      </w:r>
      <w:r w:rsidRPr="0003536A">
        <w:rPr>
          <w:sz w:val="24"/>
          <w:szCs w:val="24"/>
        </w:rPr>
        <w:t>and</w:t>
      </w:r>
      <w:r w:rsidRPr="0003536A">
        <w:rPr>
          <w:spacing w:val="-15"/>
          <w:sz w:val="24"/>
          <w:szCs w:val="24"/>
        </w:rPr>
        <w:t xml:space="preserve"> </w:t>
      </w:r>
      <w:r w:rsidRPr="0003536A">
        <w:rPr>
          <w:sz w:val="24"/>
          <w:szCs w:val="24"/>
        </w:rPr>
        <w:t>keep</w:t>
      </w:r>
      <w:r w:rsidRPr="0003536A">
        <w:rPr>
          <w:spacing w:val="-13"/>
          <w:sz w:val="24"/>
          <w:szCs w:val="24"/>
        </w:rPr>
        <w:t xml:space="preserve"> </w:t>
      </w:r>
      <w:r w:rsidRPr="0003536A">
        <w:rPr>
          <w:sz w:val="24"/>
          <w:szCs w:val="24"/>
        </w:rPr>
        <w:t>records</w:t>
      </w:r>
      <w:r w:rsidRPr="0003536A">
        <w:rPr>
          <w:spacing w:val="-15"/>
          <w:sz w:val="24"/>
          <w:szCs w:val="24"/>
        </w:rPr>
        <w:t xml:space="preserve"> </w:t>
      </w:r>
      <w:r w:rsidRPr="0003536A">
        <w:rPr>
          <w:sz w:val="24"/>
          <w:szCs w:val="24"/>
        </w:rPr>
        <w:t>of</w:t>
      </w:r>
      <w:r w:rsidRPr="0003536A">
        <w:rPr>
          <w:spacing w:val="-11"/>
          <w:sz w:val="24"/>
          <w:szCs w:val="24"/>
        </w:rPr>
        <w:t xml:space="preserve"> </w:t>
      </w:r>
      <w:r w:rsidRPr="0003536A">
        <w:rPr>
          <w:sz w:val="24"/>
          <w:szCs w:val="24"/>
        </w:rPr>
        <w:t>information</w:t>
      </w:r>
      <w:r w:rsidRPr="0003536A">
        <w:rPr>
          <w:spacing w:val="-16"/>
          <w:sz w:val="24"/>
          <w:szCs w:val="24"/>
        </w:rPr>
        <w:t xml:space="preserve"> </w:t>
      </w:r>
      <w:r w:rsidRPr="0003536A">
        <w:rPr>
          <w:sz w:val="24"/>
          <w:szCs w:val="24"/>
        </w:rPr>
        <w:t>regarding</w:t>
      </w:r>
      <w:r w:rsidRPr="0003536A">
        <w:rPr>
          <w:spacing w:val="-15"/>
          <w:sz w:val="24"/>
          <w:szCs w:val="24"/>
        </w:rPr>
        <w:t xml:space="preserve"> </w:t>
      </w:r>
      <w:r w:rsidRPr="0003536A">
        <w:rPr>
          <w:sz w:val="24"/>
          <w:szCs w:val="24"/>
        </w:rPr>
        <w:t>the</w:t>
      </w:r>
      <w:r w:rsidRPr="0003536A">
        <w:rPr>
          <w:spacing w:val="-13"/>
          <w:sz w:val="24"/>
          <w:szCs w:val="24"/>
        </w:rPr>
        <w:t xml:space="preserve"> </w:t>
      </w:r>
      <w:r w:rsidRPr="0003536A">
        <w:rPr>
          <w:sz w:val="24"/>
          <w:szCs w:val="24"/>
        </w:rPr>
        <w:t>location,</w:t>
      </w:r>
      <w:r w:rsidRPr="0003536A">
        <w:rPr>
          <w:spacing w:val="-15"/>
          <w:sz w:val="24"/>
          <w:szCs w:val="24"/>
        </w:rPr>
        <w:t xml:space="preserve"> </w:t>
      </w:r>
      <w:r w:rsidRPr="0003536A">
        <w:rPr>
          <w:sz w:val="24"/>
          <w:szCs w:val="24"/>
        </w:rPr>
        <w:t>description</w:t>
      </w:r>
      <w:r w:rsidRPr="0003536A">
        <w:rPr>
          <w:spacing w:val="14"/>
          <w:sz w:val="24"/>
          <w:szCs w:val="24"/>
        </w:rPr>
        <w:t xml:space="preserve"> </w:t>
      </w:r>
      <w:r w:rsidRPr="0003536A">
        <w:rPr>
          <w:sz w:val="24"/>
          <w:szCs w:val="24"/>
        </w:rPr>
        <w:t>and</w:t>
      </w:r>
      <w:r w:rsidRPr="0003536A">
        <w:rPr>
          <w:spacing w:val="-15"/>
          <w:sz w:val="24"/>
          <w:szCs w:val="24"/>
        </w:rPr>
        <w:t xml:space="preserve"> </w:t>
      </w:r>
      <w:r w:rsidRPr="0003536A">
        <w:rPr>
          <w:sz w:val="24"/>
          <w:szCs w:val="24"/>
        </w:rPr>
        <w:t>number of vacant and occupied accessible units, as well as the success rate of renting units to people who need accessible</w:t>
      </w:r>
      <w:r w:rsidRPr="0003536A">
        <w:rPr>
          <w:spacing w:val="-4"/>
          <w:sz w:val="24"/>
          <w:szCs w:val="24"/>
        </w:rPr>
        <w:t xml:space="preserve"> </w:t>
      </w:r>
      <w:r w:rsidRPr="0003536A">
        <w:rPr>
          <w:sz w:val="24"/>
          <w:szCs w:val="24"/>
        </w:rPr>
        <w:t>units.</w:t>
      </w:r>
    </w:p>
    <w:p w14:paraId="31B33DCE" w14:textId="77777777" w:rsidR="00DD156E" w:rsidRPr="0003536A" w:rsidRDefault="00080986" w:rsidP="0003536A">
      <w:pPr>
        <w:pStyle w:val="ListParagraph"/>
        <w:numPr>
          <w:ilvl w:val="0"/>
          <w:numId w:val="1"/>
        </w:numPr>
        <w:tabs>
          <w:tab w:val="left" w:pos="1460"/>
        </w:tabs>
        <w:spacing w:before="1" w:line="252" w:lineRule="auto"/>
        <w:ind w:left="1080" w:right="1220"/>
        <w:rPr>
          <w:sz w:val="24"/>
          <w:szCs w:val="24"/>
        </w:rPr>
      </w:pPr>
      <w:r w:rsidRPr="0003536A">
        <w:rPr>
          <w:sz w:val="24"/>
          <w:szCs w:val="24"/>
        </w:rPr>
        <w:t>The Owner/Agent shall document any reasonable accommodations made to, or requested by, pre- applicants/applicants or tenants during the reporting</w:t>
      </w:r>
      <w:r w:rsidRPr="0003536A">
        <w:rPr>
          <w:spacing w:val="-25"/>
          <w:sz w:val="24"/>
          <w:szCs w:val="24"/>
        </w:rPr>
        <w:t xml:space="preserve"> </w:t>
      </w:r>
      <w:r w:rsidRPr="0003536A">
        <w:rPr>
          <w:sz w:val="24"/>
          <w:szCs w:val="24"/>
        </w:rPr>
        <w:t>year</w:t>
      </w:r>
    </w:p>
    <w:p w14:paraId="52509036" w14:textId="77777777" w:rsidR="00DD156E" w:rsidRPr="0003536A" w:rsidRDefault="00080986" w:rsidP="0003536A">
      <w:pPr>
        <w:pStyle w:val="ListParagraph"/>
        <w:numPr>
          <w:ilvl w:val="0"/>
          <w:numId w:val="1"/>
        </w:numPr>
        <w:tabs>
          <w:tab w:val="left" w:pos="1460"/>
        </w:tabs>
        <w:spacing w:before="1"/>
        <w:ind w:left="1080" w:hanging="363"/>
        <w:rPr>
          <w:sz w:val="24"/>
          <w:szCs w:val="24"/>
        </w:rPr>
      </w:pPr>
      <w:r w:rsidRPr="0003536A">
        <w:rPr>
          <w:sz w:val="24"/>
          <w:szCs w:val="24"/>
        </w:rPr>
        <w:t>The Owner/Agent shall track and keep records of race and demographic data of the</w:t>
      </w:r>
      <w:r w:rsidRPr="0003536A">
        <w:rPr>
          <w:spacing w:val="-24"/>
          <w:sz w:val="24"/>
          <w:szCs w:val="24"/>
        </w:rPr>
        <w:t xml:space="preserve"> </w:t>
      </w:r>
      <w:r w:rsidRPr="0003536A">
        <w:rPr>
          <w:sz w:val="24"/>
          <w:szCs w:val="24"/>
        </w:rPr>
        <w:t>applications.</w:t>
      </w:r>
    </w:p>
    <w:p w14:paraId="1A13AB8A" w14:textId="77777777" w:rsidR="00DD156E" w:rsidRPr="0003536A" w:rsidRDefault="00080986" w:rsidP="0003536A">
      <w:pPr>
        <w:pStyle w:val="ListParagraph"/>
        <w:numPr>
          <w:ilvl w:val="0"/>
          <w:numId w:val="1"/>
        </w:numPr>
        <w:tabs>
          <w:tab w:val="left" w:pos="1460"/>
        </w:tabs>
        <w:spacing w:line="254" w:lineRule="auto"/>
        <w:ind w:left="1080" w:right="1234"/>
        <w:rPr>
          <w:sz w:val="24"/>
          <w:szCs w:val="24"/>
        </w:rPr>
      </w:pPr>
      <w:r w:rsidRPr="0003536A">
        <w:rPr>
          <w:sz w:val="24"/>
          <w:szCs w:val="24"/>
        </w:rPr>
        <w:t>The Owner/</w:t>
      </w:r>
      <w:r w:rsidRPr="0003536A">
        <w:rPr>
          <w:sz w:val="24"/>
          <w:szCs w:val="24"/>
        </w:rPr>
        <w:t>Agent will maintain all Resident files throughout the entire term of tenancy on site and will store former resident files on-site for a minimum of six years after tenancy</w:t>
      </w:r>
      <w:r w:rsidRPr="0003536A">
        <w:rPr>
          <w:spacing w:val="-34"/>
          <w:sz w:val="24"/>
          <w:szCs w:val="24"/>
        </w:rPr>
        <w:t xml:space="preserve"> </w:t>
      </w:r>
      <w:r w:rsidRPr="0003536A">
        <w:rPr>
          <w:sz w:val="24"/>
          <w:szCs w:val="24"/>
        </w:rPr>
        <w:t>ends.</w:t>
      </w:r>
    </w:p>
    <w:p w14:paraId="00321D23" w14:textId="77777777" w:rsidR="00DD156E" w:rsidRPr="0003536A" w:rsidRDefault="00080986" w:rsidP="0003536A">
      <w:pPr>
        <w:pStyle w:val="ListParagraph"/>
        <w:numPr>
          <w:ilvl w:val="0"/>
          <w:numId w:val="1"/>
        </w:numPr>
        <w:tabs>
          <w:tab w:val="left" w:pos="1460"/>
        </w:tabs>
        <w:spacing w:line="249" w:lineRule="auto"/>
        <w:ind w:left="1080" w:right="1230"/>
        <w:rPr>
          <w:sz w:val="24"/>
          <w:szCs w:val="24"/>
        </w:rPr>
      </w:pPr>
      <w:r w:rsidRPr="0003536A">
        <w:rPr>
          <w:sz w:val="24"/>
          <w:szCs w:val="24"/>
        </w:rPr>
        <w:t>The Owner/Agent will maintain records of all applicant or tenant complaints, in</w:t>
      </w:r>
      <w:r w:rsidRPr="0003536A">
        <w:rPr>
          <w:sz w:val="24"/>
          <w:szCs w:val="24"/>
        </w:rPr>
        <w:t>vestigations, and corrective actions.</w:t>
      </w:r>
    </w:p>
    <w:p w14:paraId="666EBFA4" w14:textId="77777777" w:rsidR="00DD156E" w:rsidRDefault="00DD156E">
      <w:pPr>
        <w:pStyle w:val="BodyText"/>
        <w:spacing w:before="3"/>
        <w:rPr>
          <w:sz w:val="16"/>
        </w:rPr>
      </w:pPr>
    </w:p>
    <w:p w14:paraId="41BAECBE" w14:textId="47724999" w:rsidR="00DD156E" w:rsidRPr="00BC71FF" w:rsidRDefault="00080986" w:rsidP="00BC71FF">
      <w:pPr>
        <w:pStyle w:val="Heading2"/>
        <w:numPr>
          <w:ilvl w:val="0"/>
          <w:numId w:val="12"/>
        </w:numPr>
        <w:tabs>
          <w:tab w:val="left" w:pos="939"/>
          <w:tab w:val="left" w:pos="940"/>
        </w:tabs>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T</w:t>
      </w:r>
      <w:r w:rsidR="0003536A">
        <w:rPr>
          <w:rFonts w:ascii="Calibri" w:eastAsiaTheme="minorEastAsia" w:hAnsi="Calibri" w:cstheme="minorBidi"/>
          <w:bCs w:val="0"/>
          <w:color w:val="31849B" w:themeColor="accent5" w:themeShade="BF"/>
          <w:u w:val="none"/>
        </w:rPr>
        <w:t>R</w:t>
      </w:r>
      <w:r w:rsidRPr="00BC71FF">
        <w:rPr>
          <w:rFonts w:ascii="Calibri" w:eastAsiaTheme="minorEastAsia" w:hAnsi="Calibri" w:cstheme="minorBidi"/>
          <w:bCs w:val="0"/>
          <w:color w:val="31849B" w:themeColor="accent5" w:themeShade="BF"/>
          <w:u w:val="none"/>
        </w:rPr>
        <w:t>AINING</w:t>
      </w:r>
    </w:p>
    <w:p w14:paraId="482E8A8E" w14:textId="77777777" w:rsidR="00DD156E" w:rsidRPr="0003536A" w:rsidRDefault="00080986" w:rsidP="0003536A">
      <w:pPr>
        <w:pStyle w:val="BodyText"/>
        <w:widowControl/>
        <w:autoSpaceDE/>
        <w:autoSpaceDN/>
        <w:jc w:val="both"/>
        <w:rPr>
          <w:sz w:val="24"/>
          <w:szCs w:val="24"/>
        </w:rPr>
      </w:pPr>
      <w:r w:rsidRPr="0003536A">
        <w:rPr>
          <w:sz w:val="24"/>
          <w:szCs w:val="24"/>
        </w:rPr>
        <w:t xml:space="preserve">The Owner and Agent shall provide property management staff with all relevant regulations and Fair Housing provisions. All property management staff shall be required to follow the procedures and policies </w:t>
      </w:r>
      <w:r w:rsidRPr="0003536A">
        <w:rPr>
          <w:sz w:val="24"/>
          <w:szCs w:val="24"/>
        </w:rPr>
        <w:t>adopted by the Owner and Agent.</w:t>
      </w:r>
    </w:p>
    <w:p w14:paraId="3C865256" w14:textId="77777777" w:rsidR="00DD156E" w:rsidRPr="0003536A" w:rsidRDefault="00DD156E" w:rsidP="0003536A">
      <w:pPr>
        <w:pStyle w:val="BodyText"/>
        <w:widowControl/>
        <w:autoSpaceDE/>
        <w:autoSpaceDN/>
        <w:jc w:val="both"/>
        <w:rPr>
          <w:sz w:val="24"/>
          <w:szCs w:val="24"/>
        </w:rPr>
      </w:pPr>
    </w:p>
    <w:p w14:paraId="231646B3" w14:textId="77777777" w:rsidR="00DD156E" w:rsidRPr="0003536A" w:rsidRDefault="00080986" w:rsidP="0003536A">
      <w:pPr>
        <w:pStyle w:val="BodyText"/>
        <w:widowControl/>
        <w:autoSpaceDE/>
        <w:autoSpaceDN/>
        <w:jc w:val="both"/>
        <w:rPr>
          <w:sz w:val="24"/>
          <w:szCs w:val="24"/>
        </w:rPr>
      </w:pPr>
      <w:r w:rsidRPr="0003536A">
        <w:rPr>
          <w:sz w:val="24"/>
          <w:szCs w:val="24"/>
        </w:rPr>
        <w:t>On-site training programs may include marketing, outreach, data collection, reporting, and record keeping. Property management staff shall at least annually receive instruction regarding fair housing laws.</w:t>
      </w:r>
    </w:p>
    <w:p w14:paraId="28A30D15" w14:textId="77777777" w:rsidR="00DD156E" w:rsidRDefault="00DD156E">
      <w:pPr>
        <w:pStyle w:val="BodyText"/>
        <w:spacing w:before="7"/>
        <w:rPr>
          <w:sz w:val="27"/>
        </w:rPr>
      </w:pPr>
    </w:p>
    <w:p w14:paraId="1239A01F" w14:textId="3A7BEE45" w:rsidR="00DD156E" w:rsidRPr="00BC71FF" w:rsidRDefault="00080986" w:rsidP="00BC71FF">
      <w:pPr>
        <w:pStyle w:val="Heading2"/>
        <w:numPr>
          <w:ilvl w:val="0"/>
          <w:numId w:val="12"/>
        </w:numPr>
        <w:tabs>
          <w:tab w:val="left" w:pos="939"/>
          <w:tab w:val="left" w:pos="940"/>
        </w:tabs>
        <w:ind w:hanging="618"/>
        <w:jc w:val="left"/>
        <w:rPr>
          <w:rFonts w:ascii="Calibri" w:eastAsiaTheme="minorEastAsia" w:hAnsi="Calibri" w:cstheme="minorBidi"/>
          <w:bCs w:val="0"/>
          <w:color w:val="31849B" w:themeColor="accent5" w:themeShade="BF"/>
          <w:u w:val="none"/>
        </w:rPr>
      </w:pPr>
      <w:r w:rsidRPr="00BC71FF">
        <w:rPr>
          <w:rFonts w:ascii="Calibri" w:eastAsiaTheme="minorEastAsia" w:hAnsi="Calibri" w:cstheme="minorBidi"/>
          <w:bCs w:val="0"/>
          <w:color w:val="31849B" w:themeColor="accent5" w:themeShade="BF"/>
          <w:u w:val="none"/>
        </w:rPr>
        <w:t>PRIVACY POLICY</w:t>
      </w:r>
    </w:p>
    <w:p w14:paraId="3C7A8CA1" w14:textId="3F70A8A1" w:rsidR="00DD156E" w:rsidRPr="0003536A" w:rsidRDefault="00080986" w:rsidP="0003536A">
      <w:pPr>
        <w:pStyle w:val="BodyText"/>
        <w:widowControl/>
        <w:autoSpaceDE/>
        <w:autoSpaceDN/>
        <w:jc w:val="both"/>
        <w:rPr>
          <w:sz w:val="24"/>
          <w:szCs w:val="24"/>
        </w:rPr>
      </w:pPr>
      <w:r w:rsidRPr="0003536A">
        <w:rPr>
          <w:sz w:val="24"/>
          <w:szCs w:val="24"/>
        </w:rPr>
        <w:t>I</w:t>
      </w:r>
      <w:r w:rsidRPr="0003536A">
        <w:rPr>
          <w:sz w:val="24"/>
          <w:szCs w:val="24"/>
        </w:rPr>
        <w:t>t is the policy of the Agent to guard the privacy of applicants and to ensure the protection of such applicants’ records. Therefore, neither the Agent, nor its agents or employees shall disclose any personal information contained in its records to any pers</w:t>
      </w:r>
      <w:r w:rsidRPr="0003536A">
        <w:rPr>
          <w:sz w:val="24"/>
          <w:szCs w:val="24"/>
        </w:rPr>
        <w:t>on or agency unless the individual about whom information is requested gives written consent to such disclosure. Any information obtained regarding a disability or disability status will be treated in a confidential manner. This Privacy Policy in no way li</w:t>
      </w:r>
      <w:r w:rsidRPr="0003536A">
        <w:rPr>
          <w:sz w:val="24"/>
          <w:szCs w:val="24"/>
        </w:rPr>
        <w:t>mits the Agent’s ability to collect such information as it may need to determine eligibility, compute rent, or determine suitability for tenancy or respond to requests for reasonable accommodations and/or modifications.</w:t>
      </w:r>
      <w:r w:rsidR="0003536A">
        <w:rPr>
          <w:sz w:val="24"/>
          <w:szCs w:val="24"/>
        </w:rPr>
        <w:t xml:space="preserve"> </w:t>
      </w:r>
    </w:p>
    <w:sectPr w:rsidR="00DD156E" w:rsidRPr="0003536A">
      <w:pgSz w:w="12240" w:h="15840"/>
      <w:pgMar w:top="1680" w:right="260" w:bottom="1620" w:left="340" w:header="564" w:footer="1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532B2" w14:textId="77777777" w:rsidR="00080986" w:rsidRDefault="00080986">
      <w:r>
        <w:separator/>
      </w:r>
    </w:p>
  </w:endnote>
  <w:endnote w:type="continuationSeparator" w:id="0">
    <w:p w14:paraId="323C2505" w14:textId="77777777" w:rsidR="00080986" w:rsidRDefault="00080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107D2" w14:textId="77777777" w:rsidR="00DD156E" w:rsidRDefault="00080986">
    <w:pPr>
      <w:pStyle w:val="BodyText"/>
      <w:spacing w:line="14" w:lineRule="auto"/>
      <w:rPr>
        <w:sz w:val="20"/>
      </w:rPr>
    </w:pPr>
    <w:r>
      <w:pict w14:anchorId="18B9397B">
        <v:shapetype id="_x0000_t202" coordsize="21600,21600" o:spt="202" path="m,l,21600r21600,l21600,xe">
          <v:stroke joinstyle="miter"/>
          <v:path gradientshapeok="t" o:connecttype="rect"/>
        </v:shapetype>
        <v:shape id="_x0000_s2049" type="#_x0000_t202" style="position:absolute;margin-left:39.9pt;margin-top:712.3pt;width:525.1pt;height:25.15pt;z-index:-251657216;mso-position-horizontal-relative:page;mso-position-vertical-relative:page" filled="f" stroked="f">
          <v:textbox inset="0,0,0,0">
            <w:txbxContent>
              <w:p w14:paraId="14DEF163" w14:textId="77777777" w:rsidR="00DD156E" w:rsidRDefault="00080986">
                <w:pPr>
                  <w:spacing w:line="228" w:lineRule="auto"/>
                  <w:ind w:left="20" w:right="18"/>
                  <w:jc w:val="both"/>
                  <w:rPr>
                    <w:rFonts w:ascii="Calibri"/>
                    <w:sz w:val="14"/>
                  </w:rPr>
                </w:pPr>
                <w:r>
                  <w:rPr>
                    <w:rFonts w:ascii="Calibri"/>
                    <w:sz w:val="14"/>
                  </w:rPr>
                  <w:t>East Bay Asian Local  Development Corporatio</w:t>
                </w:r>
                <w:r>
                  <w:rPr>
                    <w:rFonts w:ascii="Calibri"/>
                    <w:sz w:val="14"/>
                  </w:rPr>
                  <w:t xml:space="preserve">n(EBALDC) is an equal opportunity housing provider to all, regardless of actual or perceived race, color,  national origin, ancestry,          sex, marital status, physical  or  mental disability, familial  status, source of income, religious or political </w:t>
                </w:r>
                <w:r>
                  <w:rPr>
                    <w:rFonts w:ascii="Calibri"/>
                    <w:sz w:val="14"/>
                  </w:rPr>
                  <w:t>affiliation, sexual orientation, medical condition, participation in or eligibility  for</w:t>
                </w:r>
                <w:r>
                  <w:rPr>
                    <w:rFonts w:ascii="Calibri"/>
                    <w:spacing w:val="-14"/>
                    <w:sz w:val="14"/>
                  </w:rPr>
                  <w:t xml:space="preserve"> </w:t>
                </w:r>
                <w:r>
                  <w:rPr>
                    <w:rFonts w:ascii="Calibri"/>
                    <w:sz w:val="14"/>
                  </w:rPr>
                  <w:t>a</w:t>
                </w:r>
                <w:r>
                  <w:rPr>
                    <w:rFonts w:ascii="Calibri"/>
                    <w:spacing w:val="-8"/>
                    <w:sz w:val="14"/>
                  </w:rPr>
                  <w:t xml:space="preserve"> </w:t>
                </w:r>
                <w:r>
                  <w:rPr>
                    <w:rFonts w:ascii="Calibri"/>
                    <w:sz w:val="14"/>
                  </w:rPr>
                  <w:t>housing</w:t>
                </w:r>
                <w:r>
                  <w:rPr>
                    <w:rFonts w:ascii="Calibri"/>
                    <w:spacing w:val="-15"/>
                    <w:sz w:val="14"/>
                  </w:rPr>
                  <w:t xml:space="preserve"> </w:t>
                </w:r>
                <w:r>
                  <w:rPr>
                    <w:rFonts w:ascii="Calibri"/>
                    <w:sz w:val="14"/>
                  </w:rPr>
                  <w:t>assistance</w:t>
                </w:r>
                <w:r>
                  <w:rPr>
                    <w:rFonts w:ascii="Calibri"/>
                    <w:spacing w:val="-8"/>
                    <w:sz w:val="14"/>
                  </w:rPr>
                  <w:t xml:space="preserve"> </w:t>
                </w:r>
                <w:r>
                  <w:rPr>
                    <w:rFonts w:ascii="Calibri"/>
                    <w:sz w:val="14"/>
                  </w:rPr>
                  <w:t>program,</w:t>
                </w:r>
                <w:r>
                  <w:rPr>
                    <w:rFonts w:ascii="Calibri"/>
                    <w:spacing w:val="-14"/>
                    <w:sz w:val="14"/>
                  </w:rPr>
                  <w:t xml:space="preserve"> </w:t>
                </w:r>
                <w:r>
                  <w:rPr>
                    <w:rFonts w:ascii="Calibri"/>
                    <w:sz w:val="14"/>
                  </w:rPr>
                  <w:t>experience</w:t>
                </w:r>
                <w:r>
                  <w:rPr>
                    <w:rFonts w:ascii="Calibri"/>
                    <w:spacing w:val="-7"/>
                    <w:sz w:val="14"/>
                  </w:rPr>
                  <w:t xml:space="preserve"> </w:t>
                </w:r>
                <w:r>
                  <w:rPr>
                    <w:rFonts w:ascii="Calibri"/>
                    <w:sz w:val="14"/>
                  </w:rPr>
                  <w:t>of</w:t>
                </w:r>
                <w:r>
                  <w:rPr>
                    <w:rFonts w:ascii="Calibri"/>
                    <w:spacing w:val="-15"/>
                    <w:sz w:val="14"/>
                  </w:rPr>
                  <w:t xml:space="preserve"> </w:t>
                </w:r>
                <w:r>
                  <w:rPr>
                    <w:rFonts w:ascii="Calibri"/>
                    <w:sz w:val="14"/>
                  </w:rPr>
                  <w:t>homelessness,</w:t>
                </w:r>
                <w:r>
                  <w:rPr>
                    <w:rFonts w:ascii="Calibri"/>
                    <w:spacing w:val="8"/>
                    <w:sz w:val="14"/>
                  </w:rPr>
                  <w:t xml:space="preserve"> </w:t>
                </w:r>
                <w:r>
                  <w:rPr>
                    <w:rFonts w:ascii="Calibri"/>
                    <w:sz w:val="14"/>
                  </w:rPr>
                  <w:t>status</w:t>
                </w:r>
                <w:r>
                  <w:rPr>
                    <w:rFonts w:ascii="Calibri"/>
                    <w:spacing w:val="-5"/>
                    <w:sz w:val="14"/>
                  </w:rPr>
                  <w:t xml:space="preserve"> </w:t>
                </w:r>
                <w:r>
                  <w:rPr>
                    <w:rFonts w:ascii="Calibri"/>
                    <w:sz w:val="14"/>
                  </w:rPr>
                  <w:t>as</w:t>
                </w:r>
                <w:r>
                  <w:rPr>
                    <w:rFonts w:ascii="Calibri"/>
                    <w:spacing w:val="-5"/>
                    <w:sz w:val="14"/>
                  </w:rPr>
                  <w:t xml:space="preserve"> </w:t>
                </w:r>
                <w:r>
                  <w:rPr>
                    <w:rFonts w:ascii="Calibri"/>
                    <w:sz w:val="14"/>
                  </w:rPr>
                  <w:t>a</w:t>
                </w:r>
                <w:r>
                  <w:rPr>
                    <w:rFonts w:ascii="Calibri"/>
                    <w:spacing w:val="3"/>
                    <w:sz w:val="14"/>
                  </w:rPr>
                  <w:t xml:space="preserve"> </w:t>
                </w:r>
                <w:r>
                  <w:rPr>
                    <w:rFonts w:ascii="Calibri"/>
                    <w:sz w:val="14"/>
                  </w:rPr>
                  <w:t>survivor</w:t>
                </w:r>
                <w:r>
                  <w:rPr>
                    <w:rFonts w:ascii="Calibri"/>
                    <w:spacing w:val="2"/>
                    <w:sz w:val="14"/>
                  </w:rPr>
                  <w:t xml:space="preserve"> </w:t>
                </w:r>
                <w:r>
                  <w:rPr>
                    <w:rFonts w:ascii="Calibri"/>
                    <w:sz w:val="14"/>
                  </w:rPr>
                  <w:t>of</w:t>
                </w:r>
                <w:r>
                  <w:rPr>
                    <w:rFonts w:ascii="Calibri"/>
                    <w:spacing w:val="3"/>
                    <w:sz w:val="14"/>
                  </w:rPr>
                  <w:t xml:space="preserve"> </w:t>
                </w:r>
                <w:r>
                  <w:rPr>
                    <w:rFonts w:ascii="Calibri"/>
                    <w:sz w:val="14"/>
                  </w:rPr>
                  <w:t>domestic</w:t>
                </w:r>
                <w:r>
                  <w:rPr>
                    <w:rFonts w:ascii="Calibri"/>
                    <w:spacing w:val="-2"/>
                    <w:sz w:val="14"/>
                  </w:rPr>
                  <w:t xml:space="preserve"> </w:t>
                </w:r>
                <w:r>
                  <w:rPr>
                    <w:rFonts w:ascii="Calibri"/>
                    <w:sz w:val="14"/>
                  </w:rPr>
                  <w:t>violence,</w:t>
                </w:r>
                <w:r>
                  <w:rPr>
                    <w:rFonts w:ascii="Calibri"/>
                    <w:spacing w:val="1"/>
                    <w:sz w:val="14"/>
                  </w:rPr>
                  <w:t xml:space="preserve"> </w:t>
                </w:r>
                <w:r>
                  <w:rPr>
                    <w:rFonts w:ascii="Calibri"/>
                    <w:sz w:val="14"/>
                  </w:rPr>
                  <w:t>or</w:t>
                </w:r>
                <w:r>
                  <w:rPr>
                    <w:rFonts w:ascii="Calibri"/>
                    <w:spacing w:val="2"/>
                    <w:sz w:val="14"/>
                  </w:rPr>
                  <w:t xml:space="preserve"> </w:t>
                </w:r>
                <w:r>
                  <w:rPr>
                    <w:rFonts w:ascii="Calibri"/>
                    <w:sz w:val="14"/>
                  </w:rPr>
                  <w:t>other</w:t>
                </w:r>
                <w:r>
                  <w:rPr>
                    <w:rFonts w:ascii="Calibri"/>
                    <w:spacing w:val="-3"/>
                    <w:sz w:val="14"/>
                  </w:rPr>
                  <w:t xml:space="preserve"> </w:t>
                </w:r>
                <w:r>
                  <w:rPr>
                    <w:rFonts w:ascii="Calibri"/>
                    <w:sz w:val="14"/>
                  </w:rPr>
                  <w:t>arbitrary</w:t>
                </w:r>
                <w:r>
                  <w:rPr>
                    <w:rFonts w:ascii="Calibri"/>
                    <w:spacing w:val="-1"/>
                    <w:sz w:val="14"/>
                  </w:rPr>
                  <w:t xml:space="preserve"> </w:t>
                </w:r>
                <w:r>
                  <w:rPr>
                    <w:rFonts w:ascii="Calibri"/>
                    <w:sz w:val="14"/>
                  </w:rPr>
                  <w:t>basis.</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04892" w14:textId="77777777" w:rsidR="00080986" w:rsidRDefault="00080986">
      <w:r>
        <w:separator/>
      </w:r>
    </w:p>
  </w:footnote>
  <w:footnote w:type="continuationSeparator" w:id="0">
    <w:p w14:paraId="1241A032" w14:textId="77777777" w:rsidR="00080986" w:rsidRDefault="00080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2F7B1" w14:textId="4607B44E" w:rsidR="00DD156E" w:rsidRDefault="00BC71FF">
    <w:pPr>
      <w:pStyle w:val="BodyText"/>
      <w:spacing w:line="14" w:lineRule="auto"/>
      <w:rPr>
        <w:sz w:val="20"/>
      </w:rPr>
    </w:pPr>
    <w:r>
      <w:rPr>
        <w:noProof/>
      </w:rPr>
      <w:drawing>
        <wp:anchor distT="0" distB="0" distL="0" distR="0" simplePos="0" relativeHeight="251657216" behindDoc="1" locked="0" layoutInCell="1" allowOverlap="1" wp14:anchorId="47399B07" wp14:editId="1FFEFA27">
          <wp:simplePos x="0" y="0"/>
          <wp:positionH relativeFrom="page">
            <wp:posOffset>5679440</wp:posOffset>
          </wp:positionH>
          <wp:positionV relativeFrom="page">
            <wp:posOffset>281305</wp:posOffset>
          </wp:positionV>
          <wp:extent cx="611493" cy="64578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11493" cy="645787"/>
                  </a:xfrm>
                  <a:prstGeom prst="rect">
                    <a:avLst/>
                  </a:prstGeom>
                </pic:spPr>
              </pic:pic>
            </a:graphicData>
          </a:graphic>
        </wp:anchor>
      </w:drawing>
    </w:r>
    <w:r>
      <w:rPr>
        <w:noProof/>
      </w:rPr>
      <w:drawing>
        <wp:anchor distT="0" distB="0" distL="0" distR="0" simplePos="0" relativeHeight="251656192" behindDoc="1" locked="0" layoutInCell="1" allowOverlap="1" wp14:anchorId="291A50F8" wp14:editId="6DEB0CCF">
          <wp:simplePos x="0" y="0"/>
          <wp:positionH relativeFrom="page">
            <wp:posOffset>6350000</wp:posOffset>
          </wp:positionH>
          <wp:positionV relativeFrom="page">
            <wp:posOffset>255905</wp:posOffset>
          </wp:positionV>
          <wp:extent cx="734567" cy="71087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734567" cy="710872"/>
                  </a:xfrm>
                  <a:prstGeom prst="rect">
                    <a:avLst/>
                  </a:prstGeom>
                </pic:spPr>
              </pic:pic>
            </a:graphicData>
          </a:graphic>
        </wp:anchor>
      </w:drawing>
    </w:r>
    <w:r>
      <w:rPr>
        <w:noProof/>
      </w:rPr>
      <w:drawing>
        <wp:anchor distT="0" distB="0" distL="114300" distR="114300" simplePos="0" relativeHeight="251658240" behindDoc="1" locked="0" layoutInCell="1" allowOverlap="1" wp14:anchorId="647D93CF" wp14:editId="1DDEF3F6">
          <wp:simplePos x="0" y="0"/>
          <wp:positionH relativeFrom="column">
            <wp:posOffset>0</wp:posOffset>
          </wp:positionH>
          <wp:positionV relativeFrom="paragraph">
            <wp:posOffset>-635</wp:posOffset>
          </wp:positionV>
          <wp:extent cx="3752491" cy="771525"/>
          <wp:effectExtent l="0" t="0" r="635" b="0"/>
          <wp:wrapNone/>
          <wp:docPr id="1456357615" name="Picture 145635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3"/>
                  <a:stretch>
                    <a:fillRect/>
                  </a:stretch>
                </pic:blipFill>
                <pic:spPr>
                  <a:xfrm>
                    <a:off x="0" y="0"/>
                    <a:ext cx="3752491" cy="77152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F2072"/>
    <w:multiLevelType w:val="hybridMultilevel"/>
    <w:tmpl w:val="D42090D4"/>
    <w:lvl w:ilvl="0" w:tplc="ADCCE7E4">
      <w:start w:val="5"/>
      <w:numFmt w:val="decimal"/>
      <w:lvlText w:val="%1."/>
      <w:lvlJc w:val="left"/>
      <w:pPr>
        <w:ind w:left="1896" w:hanging="360"/>
      </w:pPr>
      <w:rPr>
        <w:rFonts w:ascii="Times New Roman" w:eastAsia="Times New Roman" w:hAnsi="Times New Roman" w:cs="Times New Roman" w:hint="default"/>
        <w:w w:val="100"/>
        <w:sz w:val="22"/>
        <w:szCs w:val="22"/>
      </w:rPr>
    </w:lvl>
    <w:lvl w:ilvl="1" w:tplc="96CCB748">
      <w:numFmt w:val="bullet"/>
      <w:lvlText w:val="•"/>
      <w:lvlJc w:val="left"/>
      <w:pPr>
        <w:ind w:left="2874" w:hanging="360"/>
      </w:pPr>
      <w:rPr>
        <w:rFonts w:hint="default"/>
      </w:rPr>
    </w:lvl>
    <w:lvl w:ilvl="2" w:tplc="F67CB034">
      <w:numFmt w:val="bullet"/>
      <w:lvlText w:val="•"/>
      <w:lvlJc w:val="left"/>
      <w:pPr>
        <w:ind w:left="3848" w:hanging="360"/>
      </w:pPr>
      <w:rPr>
        <w:rFonts w:hint="default"/>
      </w:rPr>
    </w:lvl>
    <w:lvl w:ilvl="3" w:tplc="56AED770">
      <w:numFmt w:val="bullet"/>
      <w:lvlText w:val="•"/>
      <w:lvlJc w:val="left"/>
      <w:pPr>
        <w:ind w:left="4822" w:hanging="360"/>
      </w:pPr>
      <w:rPr>
        <w:rFonts w:hint="default"/>
      </w:rPr>
    </w:lvl>
    <w:lvl w:ilvl="4" w:tplc="A072B09C">
      <w:numFmt w:val="bullet"/>
      <w:lvlText w:val="•"/>
      <w:lvlJc w:val="left"/>
      <w:pPr>
        <w:ind w:left="5796" w:hanging="360"/>
      </w:pPr>
      <w:rPr>
        <w:rFonts w:hint="default"/>
      </w:rPr>
    </w:lvl>
    <w:lvl w:ilvl="5" w:tplc="D79658EC">
      <w:numFmt w:val="bullet"/>
      <w:lvlText w:val="•"/>
      <w:lvlJc w:val="left"/>
      <w:pPr>
        <w:ind w:left="6770" w:hanging="360"/>
      </w:pPr>
      <w:rPr>
        <w:rFonts w:hint="default"/>
      </w:rPr>
    </w:lvl>
    <w:lvl w:ilvl="6" w:tplc="E1389F54">
      <w:numFmt w:val="bullet"/>
      <w:lvlText w:val="•"/>
      <w:lvlJc w:val="left"/>
      <w:pPr>
        <w:ind w:left="7744" w:hanging="360"/>
      </w:pPr>
      <w:rPr>
        <w:rFonts w:hint="default"/>
      </w:rPr>
    </w:lvl>
    <w:lvl w:ilvl="7" w:tplc="09D221EA">
      <w:numFmt w:val="bullet"/>
      <w:lvlText w:val="•"/>
      <w:lvlJc w:val="left"/>
      <w:pPr>
        <w:ind w:left="8718" w:hanging="360"/>
      </w:pPr>
      <w:rPr>
        <w:rFonts w:hint="default"/>
      </w:rPr>
    </w:lvl>
    <w:lvl w:ilvl="8" w:tplc="947825E0">
      <w:numFmt w:val="bullet"/>
      <w:lvlText w:val="•"/>
      <w:lvlJc w:val="left"/>
      <w:pPr>
        <w:ind w:left="9692" w:hanging="360"/>
      </w:pPr>
      <w:rPr>
        <w:rFonts w:hint="default"/>
      </w:rPr>
    </w:lvl>
  </w:abstractNum>
  <w:abstractNum w:abstractNumId="1" w15:restartNumberingAfterBreak="0">
    <w:nsid w:val="14BF07BE"/>
    <w:multiLevelType w:val="hybridMultilevel"/>
    <w:tmpl w:val="42F65518"/>
    <w:lvl w:ilvl="0" w:tplc="0914882A">
      <w:start w:val="1"/>
      <w:numFmt w:val="upperLetter"/>
      <w:lvlText w:val="%1."/>
      <w:lvlJc w:val="left"/>
      <w:pPr>
        <w:ind w:left="1810" w:hanging="363"/>
      </w:pPr>
      <w:rPr>
        <w:rFonts w:ascii="Times New Roman" w:eastAsia="Times New Roman" w:hAnsi="Times New Roman" w:cs="Times New Roman" w:hint="default"/>
        <w:spacing w:val="-1"/>
        <w:w w:val="100"/>
        <w:sz w:val="22"/>
        <w:szCs w:val="22"/>
      </w:rPr>
    </w:lvl>
    <w:lvl w:ilvl="1" w:tplc="30C6AA24">
      <w:start w:val="1"/>
      <w:numFmt w:val="decimal"/>
      <w:lvlText w:val="%2."/>
      <w:lvlJc w:val="left"/>
      <w:pPr>
        <w:ind w:left="1911" w:hanging="360"/>
      </w:pPr>
      <w:rPr>
        <w:rFonts w:ascii="Times New Roman" w:eastAsia="Times New Roman" w:hAnsi="Times New Roman" w:cs="Times New Roman" w:hint="default"/>
        <w:w w:val="100"/>
        <w:sz w:val="22"/>
        <w:szCs w:val="22"/>
      </w:rPr>
    </w:lvl>
    <w:lvl w:ilvl="2" w:tplc="B7E665CA">
      <w:numFmt w:val="bullet"/>
      <w:lvlText w:val="•"/>
      <w:lvlJc w:val="left"/>
      <w:pPr>
        <w:ind w:left="3000" w:hanging="360"/>
      </w:pPr>
      <w:rPr>
        <w:rFonts w:hint="default"/>
      </w:rPr>
    </w:lvl>
    <w:lvl w:ilvl="3" w:tplc="5AE67EC0">
      <w:numFmt w:val="bullet"/>
      <w:lvlText w:val="•"/>
      <w:lvlJc w:val="left"/>
      <w:pPr>
        <w:ind w:left="4080" w:hanging="360"/>
      </w:pPr>
      <w:rPr>
        <w:rFonts w:hint="default"/>
      </w:rPr>
    </w:lvl>
    <w:lvl w:ilvl="4" w:tplc="1A16273C">
      <w:numFmt w:val="bullet"/>
      <w:lvlText w:val="•"/>
      <w:lvlJc w:val="left"/>
      <w:pPr>
        <w:ind w:left="5160" w:hanging="360"/>
      </w:pPr>
      <w:rPr>
        <w:rFonts w:hint="default"/>
      </w:rPr>
    </w:lvl>
    <w:lvl w:ilvl="5" w:tplc="6DF4B8A2">
      <w:numFmt w:val="bullet"/>
      <w:lvlText w:val="•"/>
      <w:lvlJc w:val="left"/>
      <w:pPr>
        <w:ind w:left="6240" w:hanging="360"/>
      </w:pPr>
      <w:rPr>
        <w:rFonts w:hint="default"/>
      </w:rPr>
    </w:lvl>
    <w:lvl w:ilvl="6" w:tplc="C7A6E098">
      <w:numFmt w:val="bullet"/>
      <w:lvlText w:val="•"/>
      <w:lvlJc w:val="left"/>
      <w:pPr>
        <w:ind w:left="7320" w:hanging="360"/>
      </w:pPr>
      <w:rPr>
        <w:rFonts w:hint="default"/>
      </w:rPr>
    </w:lvl>
    <w:lvl w:ilvl="7" w:tplc="AD0E90EE">
      <w:numFmt w:val="bullet"/>
      <w:lvlText w:val="•"/>
      <w:lvlJc w:val="left"/>
      <w:pPr>
        <w:ind w:left="8400" w:hanging="360"/>
      </w:pPr>
      <w:rPr>
        <w:rFonts w:hint="default"/>
      </w:rPr>
    </w:lvl>
    <w:lvl w:ilvl="8" w:tplc="86BE970A">
      <w:numFmt w:val="bullet"/>
      <w:lvlText w:val="•"/>
      <w:lvlJc w:val="left"/>
      <w:pPr>
        <w:ind w:left="9480" w:hanging="360"/>
      </w:pPr>
      <w:rPr>
        <w:rFonts w:hint="default"/>
      </w:rPr>
    </w:lvl>
  </w:abstractNum>
  <w:abstractNum w:abstractNumId="2" w15:restartNumberingAfterBreak="0">
    <w:nsid w:val="193B34DB"/>
    <w:multiLevelType w:val="hybridMultilevel"/>
    <w:tmpl w:val="0A827498"/>
    <w:lvl w:ilvl="0" w:tplc="8AD81C4A">
      <w:numFmt w:val="bullet"/>
      <w:lvlText w:val=""/>
      <w:lvlJc w:val="left"/>
      <w:pPr>
        <w:ind w:left="360" w:hanging="360"/>
      </w:pPr>
      <w:rPr>
        <w:rFonts w:ascii="Symbol" w:eastAsia="Symbol" w:hAnsi="Symbol" w:cs="Symbol" w:hint="default"/>
        <w:w w:val="100"/>
        <w:sz w:val="22"/>
        <w:szCs w:val="22"/>
      </w:rPr>
    </w:lvl>
    <w:lvl w:ilvl="1" w:tplc="B6CE7712">
      <w:numFmt w:val="bullet"/>
      <w:lvlText w:val="•"/>
      <w:lvlJc w:val="left"/>
      <w:pPr>
        <w:ind w:left="1425" w:hanging="360"/>
      </w:pPr>
      <w:rPr>
        <w:rFonts w:hint="default"/>
      </w:rPr>
    </w:lvl>
    <w:lvl w:ilvl="2" w:tplc="4C3C299E">
      <w:numFmt w:val="bullet"/>
      <w:lvlText w:val="•"/>
      <w:lvlJc w:val="left"/>
      <w:pPr>
        <w:ind w:left="2489" w:hanging="360"/>
      </w:pPr>
      <w:rPr>
        <w:rFonts w:hint="default"/>
      </w:rPr>
    </w:lvl>
    <w:lvl w:ilvl="3" w:tplc="E1448B68">
      <w:numFmt w:val="bullet"/>
      <w:lvlText w:val="•"/>
      <w:lvlJc w:val="left"/>
      <w:pPr>
        <w:ind w:left="3553" w:hanging="360"/>
      </w:pPr>
      <w:rPr>
        <w:rFonts w:hint="default"/>
      </w:rPr>
    </w:lvl>
    <w:lvl w:ilvl="4" w:tplc="7AFEBD52">
      <w:numFmt w:val="bullet"/>
      <w:lvlText w:val="•"/>
      <w:lvlJc w:val="left"/>
      <w:pPr>
        <w:ind w:left="4617" w:hanging="360"/>
      </w:pPr>
      <w:rPr>
        <w:rFonts w:hint="default"/>
      </w:rPr>
    </w:lvl>
    <w:lvl w:ilvl="5" w:tplc="A3D46AEA">
      <w:numFmt w:val="bullet"/>
      <w:lvlText w:val="•"/>
      <w:lvlJc w:val="left"/>
      <w:pPr>
        <w:ind w:left="5681" w:hanging="360"/>
      </w:pPr>
      <w:rPr>
        <w:rFonts w:hint="default"/>
      </w:rPr>
    </w:lvl>
    <w:lvl w:ilvl="6" w:tplc="2E98C41C">
      <w:numFmt w:val="bullet"/>
      <w:lvlText w:val="•"/>
      <w:lvlJc w:val="left"/>
      <w:pPr>
        <w:ind w:left="6745" w:hanging="360"/>
      </w:pPr>
      <w:rPr>
        <w:rFonts w:hint="default"/>
      </w:rPr>
    </w:lvl>
    <w:lvl w:ilvl="7" w:tplc="13A4CE7E">
      <w:numFmt w:val="bullet"/>
      <w:lvlText w:val="•"/>
      <w:lvlJc w:val="left"/>
      <w:pPr>
        <w:ind w:left="7809" w:hanging="360"/>
      </w:pPr>
      <w:rPr>
        <w:rFonts w:hint="default"/>
      </w:rPr>
    </w:lvl>
    <w:lvl w:ilvl="8" w:tplc="4AAE51D2">
      <w:numFmt w:val="bullet"/>
      <w:lvlText w:val="•"/>
      <w:lvlJc w:val="left"/>
      <w:pPr>
        <w:ind w:left="8873" w:hanging="360"/>
      </w:pPr>
      <w:rPr>
        <w:rFonts w:hint="default"/>
      </w:rPr>
    </w:lvl>
  </w:abstractNum>
  <w:abstractNum w:abstractNumId="3" w15:restartNumberingAfterBreak="0">
    <w:nsid w:val="23D71FD2"/>
    <w:multiLevelType w:val="hybridMultilevel"/>
    <w:tmpl w:val="E78ECBE6"/>
    <w:lvl w:ilvl="0" w:tplc="F53A4832">
      <w:start w:val="1"/>
      <w:numFmt w:val="decimal"/>
      <w:lvlText w:val="%1."/>
      <w:lvlJc w:val="left"/>
      <w:pPr>
        <w:ind w:left="1911" w:hanging="360"/>
      </w:pPr>
      <w:rPr>
        <w:rFonts w:ascii="Times New Roman" w:eastAsia="Times New Roman" w:hAnsi="Times New Roman" w:cs="Times New Roman" w:hint="default"/>
        <w:w w:val="100"/>
        <w:sz w:val="22"/>
        <w:szCs w:val="22"/>
      </w:rPr>
    </w:lvl>
    <w:lvl w:ilvl="1" w:tplc="F578A2EC">
      <w:numFmt w:val="bullet"/>
      <w:lvlText w:val="•"/>
      <w:lvlJc w:val="left"/>
      <w:pPr>
        <w:ind w:left="2892" w:hanging="360"/>
      </w:pPr>
      <w:rPr>
        <w:rFonts w:hint="default"/>
      </w:rPr>
    </w:lvl>
    <w:lvl w:ilvl="2" w:tplc="E30007A0">
      <w:numFmt w:val="bullet"/>
      <w:lvlText w:val="•"/>
      <w:lvlJc w:val="left"/>
      <w:pPr>
        <w:ind w:left="3864" w:hanging="360"/>
      </w:pPr>
      <w:rPr>
        <w:rFonts w:hint="default"/>
      </w:rPr>
    </w:lvl>
    <w:lvl w:ilvl="3" w:tplc="FA7C2026">
      <w:numFmt w:val="bullet"/>
      <w:lvlText w:val="•"/>
      <w:lvlJc w:val="left"/>
      <w:pPr>
        <w:ind w:left="4836" w:hanging="360"/>
      </w:pPr>
      <w:rPr>
        <w:rFonts w:hint="default"/>
      </w:rPr>
    </w:lvl>
    <w:lvl w:ilvl="4" w:tplc="C3E2303A">
      <w:numFmt w:val="bullet"/>
      <w:lvlText w:val="•"/>
      <w:lvlJc w:val="left"/>
      <w:pPr>
        <w:ind w:left="5808" w:hanging="360"/>
      </w:pPr>
      <w:rPr>
        <w:rFonts w:hint="default"/>
      </w:rPr>
    </w:lvl>
    <w:lvl w:ilvl="5" w:tplc="84BEF336">
      <w:numFmt w:val="bullet"/>
      <w:lvlText w:val="•"/>
      <w:lvlJc w:val="left"/>
      <w:pPr>
        <w:ind w:left="6780" w:hanging="360"/>
      </w:pPr>
      <w:rPr>
        <w:rFonts w:hint="default"/>
      </w:rPr>
    </w:lvl>
    <w:lvl w:ilvl="6" w:tplc="212616D6">
      <w:numFmt w:val="bullet"/>
      <w:lvlText w:val="•"/>
      <w:lvlJc w:val="left"/>
      <w:pPr>
        <w:ind w:left="7752" w:hanging="360"/>
      </w:pPr>
      <w:rPr>
        <w:rFonts w:hint="default"/>
      </w:rPr>
    </w:lvl>
    <w:lvl w:ilvl="7" w:tplc="570A6EA6">
      <w:numFmt w:val="bullet"/>
      <w:lvlText w:val="•"/>
      <w:lvlJc w:val="left"/>
      <w:pPr>
        <w:ind w:left="8724" w:hanging="360"/>
      </w:pPr>
      <w:rPr>
        <w:rFonts w:hint="default"/>
      </w:rPr>
    </w:lvl>
    <w:lvl w:ilvl="8" w:tplc="3E36F2E4">
      <w:numFmt w:val="bullet"/>
      <w:lvlText w:val="•"/>
      <w:lvlJc w:val="left"/>
      <w:pPr>
        <w:ind w:left="9696" w:hanging="360"/>
      </w:pPr>
      <w:rPr>
        <w:rFonts w:hint="default"/>
      </w:rPr>
    </w:lvl>
  </w:abstractNum>
  <w:abstractNum w:abstractNumId="4" w15:restartNumberingAfterBreak="0">
    <w:nsid w:val="249A5D00"/>
    <w:multiLevelType w:val="hybridMultilevel"/>
    <w:tmpl w:val="387A230A"/>
    <w:lvl w:ilvl="0" w:tplc="748466B4">
      <w:start w:val="1"/>
      <w:numFmt w:val="decimal"/>
      <w:lvlText w:val="%1."/>
      <w:lvlJc w:val="left"/>
      <w:pPr>
        <w:ind w:left="720" w:hanging="360"/>
      </w:pPr>
      <w:rPr>
        <w:rFonts w:ascii="Times New Roman" w:eastAsia="Times New Roman" w:hAnsi="Times New Roman" w:cs="Times New Roman" w:hint="default"/>
        <w:w w:val="1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445765"/>
    <w:multiLevelType w:val="hybridMultilevel"/>
    <w:tmpl w:val="E7B6B1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3B034A"/>
    <w:multiLevelType w:val="hybridMultilevel"/>
    <w:tmpl w:val="A0EC2FC4"/>
    <w:lvl w:ilvl="0" w:tplc="DE8AD866">
      <w:start w:val="1"/>
      <w:numFmt w:val="decimal"/>
      <w:lvlText w:val="%1."/>
      <w:lvlJc w:val="left"/>
      <w:pPr>
        <w:ind w:left="1080" w:hanging="360"/>
        <w:jc w:val="right"/>
      </w:pPr>
      <w:rPr>
        <w:rFonts w:ascii="Times New Roman" w:eastAsia="Times New Roman" w:hAnsi="Times New Roman" w:cs="Times New Roman" w:hint="default"/>
        <w:w w:val="100"/>
        <w:sz w:val="22"/>
        <w:szCs w:val="22"/>
      </w:rPr>
    </w:lvl>
    <w:lvl w:ilvl="1" w:tplc="56AA27DE">
      <w:numFmt w:val="bullet"/>
      <w:lvlText w:val=""/>
      <w:lvlJc w:val="left"/>
      <w:pPr>
        <w:ind w:left="1848" w:hanging="416"/>
      </w:pPr>
      <w:rPr>
        <w:rFonts w:ascii="Symbol" w:eastAsia="Symbol" w:hAnsi="Symbol" w:cs="Symbol" w:hint="default"/>
        <w:w w:val="99"/>
        <w:sz w:val="24"/>
        <w:szCs w:val="24"/>
      </w:rPr>
    </w:lvl>
    <w:lvl w:ilvl="2" w:tplc="F3A49E3E">
      <w:numFmt w:val="bullet"/>
      <w:lvlText w:val="•"/>
      <w:lvlJc w:val="left"/>
      <w:pPr>
        <w:ind w:left="2844" w:hanging="416"/>
      </w:pPr>
      <w:rPr>
        <w:rFonts w:hint="default"/>
      </w:rPr>
    </w:lvl>
    <w:lvl w:ilvl="3" w:tplc="507E4A20">
      <w:numFmt w:val="bullet"/>
      <w:lvlText w:val="•"/>
      <w:lvlJc w:val="left"/>
      <w:pPr>
        <w:ind w:left="3840" w:hanging="416"/>
      </w:pPr>
      <w:rPr>
        <w:rFonts w:hint="default"/>
      </w:rPr>
    </w:lvl>
    <w:lvl w:ilvl="4" w:tplc="140C5100">
      <w:numFmt w:val="bullet"/>
      <w:lvlText w:val="•"/>
      <w:lvlJc w:val="left"/>
      <w:pPr>
        <w:ind w:left="4835" w:hanging="416"/>
      </w:pPr>
      <w:rPr>
        <w:rFonts w:hint="default"/>
      </w:rPr>
    </w:lvl>
    <w:lvl w:ilvl="5" w:tplc="D0B8C00A">
      <w:numFmt w:val="bullet"/>
      <w:lvlText w:val="•"/>
      <w:lvlJc w:val="left"/>
      <w:pPr>
        <w:ind w:left="5831" w:hanging="416"/>
      </w:pPr>
      <w:rPr>
        <w:rFonts w:hint="default"/>
      </w:rPr>
    </w:lvl>
    <w:lvl w:ilvl="6" w:tplc="E5801B0A">
      <w:numFmt w:val="bullet"/>
      <w:lvlText w:val="•"/>
      <w:lvlJc w:val="left"/>
      <w:pPr>
        <w:ind w:left="6826" w:hanging="416"/>
      </w:pPr>
      <w:rPr>
        <w:rFonts w:hint="default"/>
      </w:rPr>
    </w:lvl>
    <w:lvl w:ilvl="7" w:tplc="ACC8115E">
      <w:numFmt w:val="bullet"/>
      <w:lvlText w:val="•"/>
      <w:lvlJc w:val="left"/>
      <w:pPr>
        <w:ind w:left="7822" w:hanging="416"/>
      </w:pPr>
      <w:rPr>
        <w:rFonts w:hint="default"/>
      </w:rPr>
    </w:lvl>
    <w:lvl w:ilvl="8" w:tplc="944CA348">
      <w:numFmt w:val="bullet"/>
      <w:lvlText w:val="•"/>
      <w:lvlJc w:val="left"/>
      <w:pPr>
        <w:ind w:left="8817" w:hanging="416"/>
      </w:pPr>
      <w:rPr>
        <w:rFonts w:hint="default"/>
      </w:rPr>
    </w:lvl>
  </w:abstractNum>
  <w:abstractNum w:abstractNumId="7" w15:restartNumberingAfterBreak="0">
    <w:nsid w:val="30597FA3"/>
    <w:multiLevelType w:val="hybridMultilevel"/>
    <w:tmpl w:val="D864FF6A"/>
    <w:lvl w:ilvl="0" w:tplc="0E9CC912">
      <w:start w:val="1"/>
      <w:numFmt w:val="lowerLetter"/>
      <w:lvlText w:val="%1."/>
      <w:lvlJc w:val="left"/>
      <w:pPr>
        <w:ind w:left="1100" w:hanging="416"/>
      </w:pPr>
      <w:rPr>
        <w:rFonts w:ascii="Times New Roman" w:eastAsia="Times New Roman" w:hAnsi="Times New Roman" w:cs="Times New Roman" w:hint="default"/>
        <w:spacing w:val="0"/>
        <w:w w:val="100"/>
        <w:sz w:val="22"/>
        <w:szCs w:val="22"/>
      </w:rPr>
    </w:lvl>
    <w:lvl w:ilvl="1" w:tplc="60E4649E">
      <w:start w:val="1"/>
      <w:numFmt w:val="decimal"/>
      <w:lvlText w:val="%2."/>
      <w:lvlJc w:val="left"/>
      <w:pPr>
        <w:ind w:left="1911" w:hanging="360"/>
      </w:pPr>
      <w:rPr>
        <w:rFonts w:ascii="Times New Roman" w:eastAsia="Times New Roman" w:hAnsi="Times New Roman" w:cs="Times New Roman" w:hint="default"/>
        <w:w w:val="100"/>
        <w:sz w:val="22"/>
        <w:szCs w:val="22"/>
      </w:rPr>
    </w:lvl>
    <w:lvl w:ilvl="2" w:tplc="61DA6FE2">
      <w:numFmt w:val="bullet"/>
      <w:lvlText w:val="•"/>
      <w:lvlJc w:val="left"/>
      <w:pPr>
        <w:ind w:left="3000" w:hanging="360"/>
      </w:pPr>
      <w:rPr>
        <w:rFonts w:hint="default"/>
      </w:rPr>
    </w:lvl>
    <w:lvl w:ilvl="3" w:tplc="900202D6">
      <w:numFmt w:val="bullet"/>
      <w:lvlText w:val="•"/>
      <w:lvlJc w:val="left"/>
      <w:pPr>
        <w:ind w:left="4080" w:hanging="360"/>
      </w:pPr>
      <w:rPr>
        <w:rFonts w:hint="default"/>
      </w:rPr>
    </w:lvl>
    <w:lvl w:ilvl="4" w:tplc="3E046A1C">
      <w:numFmt w:val="bullet"/>
      <w:lvlText w:val="•"/>
      <w:lvlJc w:val="left"/>
      <w:pPr>
        <w:ind w:left="5160" w:hanging="360"/>
      </w:pPr>
      <w:rPr>
        <w:rFonts w:hint="default"/>
      </w:rPr>
    </w:lvl>
    <w:lvl w:ilvl="5" w:tplc="566613FA">
      <w:numFmt w:val="bullet"/>
      <w:lvlText w:val="•"/>
      <w:lvlJc w:val="left"/>
      <w:pPr>
        <w:ind w:left="6240" w:hanging="360"/>
      </w:pPr>
      <w:rPr>
        <w:rFonts w:hint="default"/>
      </w:rPr>
    </w:lvl>
    <w:lvl w:ilvl="6" w:tplc="D2FC91F4">
      <w:numFmt w:val="bullet"/>
      <w:lvlText w:val="•"/>
      <w:lvlJc w:val="left"/>
      <w:pPr>
        <w:ind w:left="7320" w:hanging="360"/>
      </w:pPr>
      <w:rPr>
        <w:rFonts w:hint="default"/>
      </w:rPr>
    </w:lvl>
    <w:lvl w:ilvl="7" w:tplc="B176AF78">
      <w:numFmt w:val="bullet"/>
      <w:lvlText w:val="•"/>
      <w:lvlJc w:val="left"/>
      <w:pPr>
        <w:ind w:left="8400" w:hanging="360"/>
      </w:pPr>
      <w:rPr>
        <w:rFonts w:hint="default"/>
      </w:rPr>
    </w:lvl>
    <w:lvl w:ilvl="8" w:tplc="288C03FA">
      <w:numFmt w:val="bullet"/>
      <w:lvlText w:val="•"/>
      <w:lvlJc w:val="left"/>
      <w:pPr>
        <w:ind w:left="9480" w:hanging="360"/>
      </w:pPr>
      <w:rPr>
        <w:rFonts w:hint="default"/>
      </w:rPr>
    </w:lvl>
  </w:abstractNum>
  <w:abstractNum w:abstractNumId="8" w15:restartNumberingAfterBreak="0">
    <w:nsid w:val="35302A15"/>
    <w:multiLevelType w:val="hybridMultilevel"/>
    <w:tmpl w:val="25348DAA"/>
    <w:lvl w:ilvl="0" w:tplc="459005C4">
      <w:start w:val="1"/>
      <w:numFmt w:val="decimal"/>
      <w:lvlText w:val="%1."/>
      <w:lvlJc w:val="left"/>
      <w:pPr>
        <w:ind w:left="1911" w:hanging="363"/>
      </w:pPr>
      <w:rPr>
        <w:rFonts w:ascii="Times New Roman" w:eastAsia="Times New Roman" w:hAnsi="Times New Roman" w:cs="Times New Roman" w:hint="default"/>
        <w:w w:val="100"/>
        <w:sz w:val="22"/>
        <w:szCs w:val="22"/>
      </w:rPr>
    </w:lvl>
    <w:lvl w:ilvl="1" w:tplc="6FDE1C8A">
      <w:numFmt w:val="bullet"/>
      <w:lvlText w:val="•"/>
      <w:lvlJc w:val="left"/>
      <w:pPr>
        <w:ind w:left="2892" w:hanging="363"/>
      </w:pPr>
      <w:rPr>
        <w:rFonts w:hint="default"/>
      </w:rPr>
    </w:lvl>
    <w:lvl w:ilvl="2" w:tplc="64662B1E">
      <w:numFmt w:val="bullet"/>
      <w:lvlText w:val="•"/>
      <w:lvlJc w:val="left"/>
      <w:pPr>
        <w:ind w:left="3864" w:hanging="363"/>
      </w:pPr>
      <w:rPr>
        <w:rFonts w:hint="default"/>
      </w:rPr>
    </w:lvl>
    <w:lvl w:ilvl="3" w:tplc="8C809F62">
      <w:numFmt w:val="bullet"/>
      <w:lvlText w:val="•"/>
      <w:lvlJc w:val="left"/>
      <w:pPr>
        <w:ind w:left="4836" w:hanging="363"/>
      </w:pPr>
      <w:rPr>
        <w:rFonts w:hint="default"/>
      </w:rPr>
    </w:lvl>
    <w:lvl w:ilvl="4" w:tplc="FBBE5874">
      <w:numFmt w:val="bullet"/>
      <w:lvlText w:val="•"/>
      <w:lvlJc w:val="left"/>
      <w:pPr>
        <w:ind w:left="5808" w:hanging="363"/>
      </w:pPr>
      <w:rPr>
        <w:rFonts w:hint="default"/>
      </w:rPr>
    </w:lvl>
    <w:lvl w:ilvl="5" w:tplc="DD78F6A6">
      <w:numFmt w:val="bullet"/>
      <w:lvlText w:val="•"/>
      <w:lvlJc w:val="left"/>
      <w:pPr>
        <w:ind w:left="6780" w:hanging="363"/>
      </w:pPr>
      <w:rPr>
        <w:rFonts w:hint="default"/>
      </w:rPr>
    </w:lvl>
    <w:lvl w:ilvl="6" w:tplc="032642DA">
      <w:numFmt w:val="bullet"/>
      <w:lvlText w:val="•"/>
      <w:lvlJc w:val="left"/>
      <w:pPr>
        <w:ind w:left="7752" w:hanging="363"/>
      </w:pPr>
      <w:rPr>
        <w:rFonts w:hint="default"/>
      </w:rPr>
    </w:lvl>
    <w:lvl w:ilvl="7" w:tplc="FBD6E234">
      <w:numFmt w:val="bullet"/>
      <w:lvlText w:val="•"/>
      <w:lvlJc w:val="left"/>
      <w:pPr>
        <w:ind w:left="8724" w:hanging="363"/>
      </w:pPr>
      <w:rPr>
        <w:rFonts w:hint="default"/>
      </w:rPr>
    </w:lvl>
    <w:lvl w:ilvl="8" w:tplc="95845BCE">
      <w:numFmt w:val="bullet"/>
      <w:lvlText w:val="•"/>
      <w:lvlJc w:val="left"/>
      <w:pPr>
        <w:ind w:left="9696" w:hanging="363"/>
      </w:pPr>
      <w:rPr>
        <w:rFonts w:hint="default"/>
      </w:rPr>
    </w:lvl>
  </w:abstractNum>
  <w:abstractNum w:abstractNumId="9" w15:restartNumberingAfterBreak="0">
    <w:nsid w:val="4E596A17"/>
    <w:multiLevelType w:val="hybridMultilevel"/>
    <w:tmpl w:val="77F805BE"/>
    <w:lvl w:ilvl="0" w:tplc="829C3EB0">
      <w:start w:val="1"/>
      <w:numFmt w:val="upperLetter"/>
      <w:lvlText w:val="%1."/>
      <w:lvlJc w:val="left"/>
      <w:pPr>
        <w:ind w:left="1452" w:hanging="363"/>
      </w:pPr>
      <w:rPr>
        <w:rFonts w:hint="default"/>
        <w:spacing w:val="-3"/>
        <w:w w:val="100"/>
      </w:rPr>
    </w:lvl>
    <w:lvl w:ilvl="1" w:tplc="60FC1CAC">
      <w:start w:val="1"/>
      <w:numFmt w:val="lowerLetter"/>
      <w:lvlText w:val="%2."/>
      <w:lvlJc w:val="left"/>
      <w:pPr>
        <w:ind w:left="2172" w:hanging="363"/>
      </w:pPr>
      <w:rPr>
        <w:rFonts w:ascii="Times New Roman" w:eastAsia="Times New Roman" w:hAnsi="Times New Roman" w:cs="Times New Roman" w:hint="default"/>
        <w:spacing w:val="0"/>
        <w:w w:val="100"/>
        <w:sz w:val="22"/>
        <w:szCs w:val="22"/>
      </w:rPr>
    </w:lvl>
    <w:lvl w:ilvl="2" w:tplc="37A88B02">
      <w:numFmt w:val="bullet"/>
      <w:lvlText w:val="•"/>
      <w:lvlJc w:val="left"/>
      <w:pPr>
        <w:ind w:left="3231" w:hanging="363"/>
      </w:pPr>
      <w:rPr>
        <w:rFonts w:hint="default"/>
      </w:rPr>
    </w:lvl>
    <w:lvl w:ilvl="3" w:tplc="4784E04C">
      <w:numFmt w:val="bullet"/>
      <w:lvlText w:val="•"/>
      <w:lvlJc w:val="left"/>
      <w:pPr>
        <w:ind w:left="4282" w:hanging="363"/>
      </w:pPr>
      <w:rPr>
        <w:rFonts w:hint="default"/>
      </w:rPr>
    </w:lvl>
    <w:lvl w:ilvl="4" w:tplc="7D06CDFC">
      <w:numFmt w:val="bullet"/>
      <w:lvlText w:val="•"/>
      <w:lvlJc w:val="left"/>
      <w:pPr>
        <w:ind w:left="5333" w:hanging="363"/>
      </w:pPr>
      <w:rPr>
        <w:rFonts w:hint="default"/>
      </w:rPr>
    </w:lvl>
    <w:lvl w:ilvl="5" w:tplc="F4EEE9CC">
      <w:numFmt w:val="bullet"/>
      <w:lvlText w:val="•"/>
      <w:lvlJc w:val="left"/>
      <w:pPr>
        <w:ind w:left="6384" w:hanging="363"/>
      </w:pPr>
      <w:rPr>
        <w:rFonts w:hint="default"/>
      </w:rPr>
    </w:lvl>
    <w:lvl w:ilvl="6" w:tplc="BAE43962">
      <w:numFmt w:val="bullet"/>
      <w:lvlText w:val="•"/>
      <w:lvlJc w:val="left"/>
      <w:pPr>
        <w:ind w:left="7435" w:hanging="363"/>
      </w:pPr>
      <w:rPr>
        <w:rFonts w:hint="default"/>
      </w:rPr>
    </w:lvl>
    <w:lvl w:ilvl="7" w:tplc="BDBEBBC2">
      <w:numFmt w:val="bullet"/>
      <w:lvlText w:val="•"/>
      <w:lvlJc w:val="left"/>
      <w:pPr>
        <w:ind w:left="8486" w:hanging="363"/>
      </w:pPr>
      <w:rPr>
        <w:rFonts w:hint="default"/>
      </w:rPr>
    </w:lvl>
    <w:lvl w:ilvl="8" w:tplc="A38EF340">
      <w:numFmt w:val="bullet"/>
      <w:lvlText w:val="•"/>
      <w:lvlJc w:val="left"/>
      <w:pPr>
        <w:ind w:left="9537" w:hanging="363"/>
      </w:pPr>
      <w:rPr>
        <w:rFonts w:hint="default"/>
      </w:rPr>
    </w:lvl>
  </w:abstractNum>
  <w:abstractNum w:abstractNumId="10" w15:restartNumberingAfterBreak="0">
    <w:nsid w:val="4F6E7A1B"/>
    <w:multiLevelType w:val="hybridMultilevel"/>
    <w:tmpl w:val="387A230A"/>
    <w:lvl w:ilvl="0" w:tplc="FFFFFFFF">
      <w:start w:val="1"/>
      <w:numFmt w:val="decimal"/>
      <w:lvlText w:val="%1."/>
      <w:lvlJc w:val="left"/>
      <w:pPr>
        <w:ind w:left="720" w:hanging="360"/>
      </w:pPr>
      <w:rPr>
        <w:rFonts w:ascii="Times New Roman" w:eastAsia="Times New Roman" w:hAnsi="Times New Roman" w:cs="Times New Roman" w:hint="default"/>
        <w:w w:val="10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B076A6D"/>
    <w:multiLevelType w:val="hybridMultilevel"/>
    <w:tmpl w:val="5C48B578"/>
    <w:lvl w:ilvl="0" w:tplc="3A369590">
      <w:start w:val="1"/>
      <w:numFmt w:val="upperLetter"/>
      <w:lvlText w:val="%1."/>
      <w:lvlJc w:val="left"/>
      <w:pPr>
        <w:ind w:left="1460" w:hanging="363"/>
      </w:pPr>
      <w:rPr>
        <w:rFonts w:ascii="Times New Roman" w:eastAsia="Times New Roman" w:hAnsi="Times New Roman" w:cs="Times New Roman" w:hint="default"/>
        <w:spacing w:val="-3"/>
        <w:w w:val="100"/>
        <w:sz w:val="22"/>
        <w:szCs w:val="22"/>
      </w:rPr>
    </w:lvl>
    <w:lvl w:ilvl="1" w:tplc="4C7EE360">
      <w:numFmt w:val="bullet"/>
      <w:lvlText w:val="•"/>
      <w:lvlJc w:val="left"/>
      <w:pPr>
        <w:ind w:left="2478" w:hanging="363"/>
      </w:pPr>
      <w:rPr>
        <w:rFonts w:hint="default"/>
      </w:rPr>
    </w:lvl>
    <w:lvl w:ilvl="2" w:tplc="9280C4E8">
      <w:numFmt w:val="bullet"/>
      <w:lvlText w:val="•"/>
      <w:lvlJc w:val="left"/>
      <w:pPr>
        <w:ind w:left="3496" w:hanging="363"/>
      </w:pPr>
      <w:rPr>
        <w:rFonts w:hint="default"/>
      </w:rPr>
    </w:lvl>
    <w:lvl w:ilvl="3" w:tplc="A89A8EE4">
      <w:numFmt w:val="bullet"/>
      <w:lvlText w:val="•"/>
      <w:lvlJc w:val="left"/>
      <w:pPr>
        <w:ind w:left="4514" w:hanging="363"/>
      </w:pPr>
      <w:rPr>
        <w:rFonts w:hint="default"/>
      </w:rPr>
    </w:lvl>
    <w:lvl w:ilvl="4" w:tplc="6234DFE2">
      <w:numFmt w:val="bullet"/>
      <w:lvlText w:val="•"/>
      <w:lvlJc w:val="left"/>
      <w:pPr>
        <w:ind w:left="5532" w:hanging="363"/>
      </w:pPr>
      <w:rPr>
        <w:rFonts w:hint="default"/>
      </w:rPr>
    </w:lvl>
    <w:lvl w:ilvl="5" w:tplc="A1025AD2">
      <w:numFmt w:val="bullet"/>
      <w:lvlText w:val="•"/>
      <w:lvlJc w:val="left"/>
      <w:pPr>
        <w:ind w:left="6550" w:hanging="363"/>
      </w:pPr>
      <w:rPr>
        <w:rFonts w:hint="default"/>
      </w:rPr>
    </w:lvl>
    <w:lvl w:ilvl="6" w:tplc="A25E9658">
      <w:numFmt w:val="bullet"/>
      <w:lvlText w:val="•"/>
      <w:lvlJc w:val="left"/>
      <w:pPr>
        <w:ind w:left="7568" w:hanging="363"/>
      </w:pPr>
      <w:rPr>
        <w:rFonts w:hint="default"/>
      </w:rPr>
    </w:lvl>
    <w:lvl w:ilvl="7" w:tplc="18AE2F3A">
      <w:numFmt w:val="bullet"/>
      <w:lvlText w:val="•"/>
      <w:lvlJc w:val="left"/>
      <w:pPr>
        <w:ind w:left="8586" w:hanging="363"/>
      </w:pPr>
      <w:rPr>
        <w:rFonts w:hint="default"/>
      </w:rPr>
    </w:lvl>
    <w:lvl w:ilvl="8" w:tplc="4EC07AF2">
      <w:numFmt w:val="bullet"/>
      <w:lvlText w:val="•"/>
      <w:lvlJc w:val="left"/>
      <w:pPr>
        <w:ind w:left="9604" w:hanging="363"/>
      </w:pPr>
      <w:rPr>
        <w:rFonts w:hint="default"/>
      </w:rPr>
    </w:lvl>
  </w:abstractNum>
  <w:abstractNum w:abstractNumId="12" w15:restartNumberingAfterBreak="0">
    <w:nsid w:val="6AAB6B06"/>
    <w:multiLevelType w:val="hybridMultilevel"/>
    <w:tmpl w:val="09D816EE"/>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 w15:restartNumberingAfterBreak="0">
    <w:nsid w:val="762251AF"/>
    <w:multiLevelType w:val="hybridMultilevel"/>
    <w:tmpl w:val="D7C09BD2"/>
    <w:lvl w:ilvl="0" w:tplc="748466B4">
      <w:start w:val="1"/>
      <w:numFmt w:val="decimal"/>
      <w:lvlText w:val="%1."/>
      <w:lvlJc w:val="left"/>
      <w:pPr>
        <w:ind w:left="2628" w:hanging="360"/>
      </w:pPr>
      <w:rPr>
        <w:rFonts w:ascii="Times New Roman" w:eastAsia="Times New Roman" w:hAnsi="Times New Roman" w:cs="Times New Roman" w:hint="default"/>
        <w:w w:val="100"/>
        <w:sz w:val="22"/>
        <w:szCs w:val="22"/>
      </w:rPr>
    </w:lvl>
    <w:lvl w:ilvl="1" w:tplc="04090019" w:tentative="1">
      <w:start w:val="1"/>
      <w:numFmt w:val="lowerLetter"/>
      <w:lvlText w:val="%2."/>
      <w:lvlJc w:val="left"/>
      <w:pPr>
        <w:ind w:left="1432" w:hanging="360"/>
      </w:pPr>
    </w:lvl>
    <w:lvl w:ilvl="2" w:tplc="0409001B" w:tentative="1">
      <w:start w:val="1"/>
      <w:numFmt w:val="lowerRoman"/>
      <w:lvlText w:val="%3."/>
      <w:lvlJc w:val="right"/>
      <w:pPr>
        <w:ind w:left="2152" w:hanging="180"/>
      </w:pPr>
    </w:lvl>
    <w:lvl w:ilvl="3" w:tplc="0409000F" w:tentative="1">
      <w:start w:val="1"/>
      <w:numFmt w:val="decimal"/>
      <w:lvlText w:val="%4."/>
      <w:lvlJc w:val="left"/>
      <w:pPr>
        <w:ind w:left="2872" w:hanging="360"/>
      </w:pPr>
    </w:lvl>
    <w:lvl w:ilvl="4" w:tplc="04090019" w:tentative="1">
      <w:start w:val="1"/>
      <w:numFmt w:val="lowerLetter"/>
      <w:lvlText w:val="%5."/>
      <w:lvlJc w:val="left"/>
      <w:pPr>
        <w:ind w:left="3592" w:hanging="360"/>
      </w:pPr>
    </w:lvl>
    <w:lvl w:ilvl="5" w:tplc="0409001B" w:tentative="1">
      <w:start w:val="1"/>
      <w:numFmt w:val="lowerRoman"/>
      <w:lvlText w:val="%6."/>
      <w:lvlJc w:val="right"/>
      <w:pPr>
        <w:ind w:left="4312" w:hanging="180"/>
      </w:pPr>
    </w:lvl>
    <w:lvl w:ilvl="6" w:tplc="0409000F" w:tentative="1">
      <w:start w:val="1"/>
      <w:numFmt w:val="decimal"/>
      <w:lvlText w:val="%7."/>
      <w:lvlJc w:val="left"/>
      <w:pPr>
        <w:ind w:left="5032" w:hanging="360"/>
      </w:pPr>
    </w:lvl>
    <w:lvl w:ilvl="7" w:tplc="04090019" w:tentative="1">
      <w:start w:val="1"/>
      <w:numFmt w:val="lowerLetter"/>
      <w:lvlText w:val="%8."/>
      <w:lvlJc w:val="left"/>
      <w:pPr>
        <w:ind w:left="5752" w:hanging="360"/>
      </w:pPr>
    </w:lvl>
    <w:lvl w:ilvl="8" w:tplc="0409001B" w:tentative="1">
      <w:start w:val="1"/>
      <w:numFmt w:val="lowerRoman"/>
      <w:lvlText w:val="%9."/>
      <w:lvlJc w:val="right"/>
      <w:pPr>
        <w:ind w:left="6472" w:hanging="180"/>
      </w:pPr>
    </w:lvl>
  </w:abstractNum>
  <w:abstractNum w:abstractNumId="14" w15:restartNumberingAfterBreak="0">
    <w:nsid w:val="78581CB4"/>
    <w:multiLevelType w:val="hybridMultilevel"/>
    <w:tmpl w:val="AB30FAAC"/>
    <w:lvl w:ilvl="0" w:tplc="2D627340">
      <w:start w:val="1"/>
      <w:numFmt w:val="upperRoman"/>
      <w:lvlText w:val="%1."/>
      <w:lvlJc w:val="left"/>
      <w:pPr>
        <w:ind w:left="939" w:hanging="617"/>
        <w:jc w:val="right"/>
      </w:pPr>
      <w:rPr>
        <w:rFonts w:ascii="Times New Roman" w:eastAsia="Times New Roman" w:hAnsi="Times New Roman" w:cs="Times New Roman" w:hint="default"/>
        <w:b/>
        <w:bCs/>
        <w:w w:val="81"/>
        <w:sz w:val="22"/>
        <w:szCs w:val="22"/>
      </w:rPr>
    </w:lvl>
    <w:lvl w:ilvl="1" w:tplc="B72A7220">
      <w:numFmt w:val="bullet"/>
      <w:lvlText w:val=""/>
      <w:lvlJc w:val="left"/>
      <w:pPr>
        <w:ind w:left="1460" w:hanging="363"/>
      </w:pPr>
      <w:rPr>
        <w:rFonts w:ascii="Symbol" w:eastAsia="Symbol" w:hAnsi="Symbol" w:cs="Symbol" w:hint="default"/>
        <w:w w:val="100"/>
        <w:sz w:val="22"/>
        <w:szCs w:val="22"/>
      </w:rPr>
    </w:lvl>
    <w:lvl w:ilvl="2" w:tplc="CFB858C6">
      <w:numFmt w:val="bullet"/>
      <w:lvlText w:val="•"/>
      <w:lvlJc w:val="left"/>
      <w:pPr>
        <w:ind w:left="2591" w:hanging="363"/>
      </w:pPr>
      <w:rPr>
        <w:rFonts w:hint="default"/>
      </w:rPr>
    </w:lvl>
    <w:lvl w:ilvl="3" w:tplc="0ACA430C">
      <w:numFmt w:val="bullet"/>
      <w:lvlText w:val="•"/>
      <w:lvlJc w:val="left"/>
      <w:pPr>
        <w:ind w:left="3722" w:hanging="363"/>
      </w:pPr>
      <w:rPr>
        <w:rFonts w:hint="default"/>
      </w:rPr>
    </w:lvl>
    <w:lvl w:ilvl="4" w:tplc="8FA06148">
      <w:numFmt w:val="bullet"/>
      <w:lvlText w:val="•"/>
      <w:lvlJc w:val="left"/>
      <w:pPr>
        <w:ind w:left="4853" w:hanging="363"/>
      </w:pPr>
      <w:rPr>
        <w:rFonts w:hint="default"/>
      </w:rPr>
    </w:lvl>
    <w:lvl w:ilvl="5" w:tplc="64DE131A">
      <w:numFmt w:val="bullet"/>
      <w:lvlText w:val="•"/>
      <w:lvlJc w:val="left"/>
      <w:pPr>
        <w:ind w:left="5984" w:hanging="363"/>
      </w:pPr>
      <w:rPr>
        <w:rFonts w:hint="default"/>
      </w:rPr>
    </w:lvl>
    <w:lvl w:ilvl="6" w:tplc="34B8C036">
      <w:numFmt w:val="bullet"/>
      <w:lvlText w:val="•"/>
      <w:lvlJc w:val="left"/>
      <w:pPr>
        <w:ind w:left="7115" w:hanging="363"/>
      </w:pPr>
      <w:rPr>
        <w:rFonts w:hint="default"/>
      </w:rPr>
    </w:lvl>
    <w:lvl w:ilvl="7" w:tplc="578E5D88">
      <w:numFmt w:val="bullet"/>
      <w:lvlText w:val="•"/>
      <w:lvlJc w:val="left"/>
      <w:pPr>
        <w:ind w:left="8246" w:hanging="363"/>
      </w:pPr>
      <w:rPr>
        <w:rFonts w:hint="default"/>
      </w:rPr>
    </w:lvl>
    <w:lvl w:ilvl="8" w:tplc="8B444058">
      <w:numFmt w:val="bullet"/>
      <w:lvlText w:val="•"/>
      <w:lvlJc w:val="left"/>
      <w:pPr>
        <w:ind w:left="9377" w:hanging="363"/>
      </w:pPr>
      <w:rPr>
        <w:rFonts w:hint="default"/>
      </w:rPr>
    </w:lvl>
  </w:abstractNum>
  <w:abstractNum w:abstractNumId="15" w15:restartNumberingAfterBreak="0">
    <w:nsid w:val="7DAD3052"/>
    <w:multiLevelType w:val="hybridMultilevel"/>
    <w:tmpl w:val="F384BD40"/>
    <w:lvl w:ilvl="0" w:tplc="EB8269B2">
      <w:start w:val="1"/>
      <w:numFmt w:val="upperLetter"/>
      <w:lvlText w:val="%1."/>
      <w:lvlJc w:val="left"/>
      <w:pPr>
        <w:ind w:left="1460" w:hanging="360"/>
      </w:pPr>
      <w:rPr>
        <w:rFonts w:ascii="Times New Roman" w:eastAsia="Times New Roman" w:hAnsi="Times New Roman" w:cs="Times New Roman" w:hint="default"/>
        <w:spacing w:val="-3"/>
        <w:w w:val="100"/>
        <w:sz w:val="22"/>
        <w:szCs w:val="22"/>
      </w:rPr>
    </w:lvl>
    <w:lvl w:ilvl="1" w:tplc="5A5C0F1E">
      <w:numFmt w:val="bullet"/>
      <w:lvlText w:val="•"/>
      <w:lvlJc w:val="left"/>
      <w:pPr>
        <w:ind w:left="2478" w:hanging="360"/>
      </w:pPr>
      <w:rPr>
        <w:rFonts w:hint="default"/>
      </w:rPr>
    </w:lvl>
    <w:lvl w:ilvl="2" w:tplc="3DDC6FBE">
      <w:numFmt w:val="bullet"/>
      <w:lvlText w:val="•"/>
      <w:lvlJc w:val="left"/>
      <w:pPr>
        <w:ind w:left="3496" w:hanging="360"/>
      </w:pPr>
      <w:rPr>
        <w:rFonts w:hint="default"/>
      </w:rPr>
    </w:lvl>
    <w:lvl w:ilvl="3" w:tplc="2652A424">
      <w:numFmt w:val="bullet"/>
      <w:lvlText w:val="•"/>
      <w:lvlJc w:val="left"/>
      <w:pPr>
        <w:ind w:left="4514" w:hanging="360"/>
      </w:pPr>
      <w:rPr>
        <w:rFonts w:hint="default"/>
      </w:rPr>
    </w:lvl>
    <w:lvl w:ilvl="4" w:tplc="ACB4F282">
      <w:numFmt w:val="bullet"/>
      <w:lvlText w:val="•"/>
      <w:lvlJc w:val="left"/>
      <w:pPr>
        <w:ind w:left="5532" w:hanging="360"/>
      </w:pPr>
      <w:rPr>
        <w:rFonts w:hint="default"/>
      </w:rPr>
    </w:lvl>
    <w:lvl w:ilvl="5" w:tplc="1DA219D6">
      <w:numFmt w:val="bullet"/>
      <w:lvlText w:val="•"/>
      <w:lvlJc w:val="left"/>
      <w:pPr>
        <w:ind w:left="6550" w:hanging="360"/>
      </w:pPr>
      <w:rPr>
        <w:rFonts w:hint="default"/>
      </w:rPr>
    </w:lvl>
    <w:lvl w:ilvl="6" w:tplc="7316924E">
      <w:numFmt w:val="bullet"/>
      <w:lvlText w:val="•"/>
      <w:lvlJc w:val="left"/>
      <w:pPr>
        <w:ind w:left="7568" w:hanging="360"/>
      </w:pPr>
      <w:rPr>
        <w:rFonts w:hint="default"/>
      </w:rPr>
    </w:lvl>
    <w:lvl w:ilvl="7" w:tplc="4B22B560">
      <w:numFmt w:val="bullet"/>
      <w:lvlText w:val="•"/>
      <w:lvlJc w:val="left"/>
      <w:pPr>
        <w:ind w:left="8586" w:hanging="360"/>
      </w:pPr>
      <w:rPr>
        <w:rFonts w:hint="default"/>
      </w:rPr>
    </w:lvl>
    <w:lvl w:ilvl="8" w:tplc="CDD28134">
      <w:numFmt w:val="bullet"/>
      <w:lvlText w:val="•"/>
      <w:lvlJc w:val="left"/>
      <w:pPr>
        <w:ind w:left="9604" w:hanging="360"/>
      </w:pPr>
      <w:rPr>
        <w:rFonts w:hint="default"/>
      </w:rPr>
    </w:lvl>
  </w:abstractNum>
  <w:abstractNum w:abstractNumId="16" w15:restartNumberingAfterBreak="0">
    <w:nsid w:val="7E031F1E"/>
    <w:multiLevelType w:val="hybridMultilevel"/>
    <w:tmpl w:val="D40A37FA"/>
    <w:lvl w:ilvl="0" w:tplc="FBBC0404">
      <w:start w:val="1"/>
      <w:numFmt w:val="lowerLetter"/>
      <w:lvlText w:val="%1."/>
      <w:lvlJc w:val="left"/>
      <w:pPr>
        <w:ind w:left="2638" w:hanging="362"/>
      </w:pPr>
      <w:rPr>
        <w:rFonts w:ascii="Times New Roman" w:eastAsia="Times New Roman" w:hAnsi="Times New Roman" w:cs="Times New Roman" w:hint="default"/>
        <w:w w:val="100"/>
        <w:sz w:val="22"/>
        <w:szCs w:val="22"/>
      </w:rPr>
    </w:lvl>
    <w:lvl w:ilvl="1" w:tplc="817029EC">
      <w:numFmt w:val="bullet"/>
      <w:lvlText w:val="•"/>
      <w:lvlJc w:val="left"/>
      <w:pPr>
        <w:ind w:left="3540" w:hanging="362"/>
      </w:pPr>
      <w:rPr>
        <w:rFonts w:hint="default"/>
      </w:rPr>
    </w:lvl>
    <w:lvl w:ilvl="2" w:tplc="8BBAF288">
      <w:numFmt w:val="bullet"/>
      <w:lvlText w:val="•"/>
      <w:lvlJc w:val="left"/>
      <w:pPr>
        <w:ind w:left="4440" w:hanging="362"/>
      </w:pPr>
      <w:rPr>
        <w:rFonts w:hint="default"/>
      </w:rPr>
    </w:lvl>
    <w:lvl w:ilvl="3" w:tplc="EE6A05EA">
      <w:numFmt w:val="bullet"/>
      <w:lvlText w:val="•"/>
      <w:lvlJc w:val="left"/>
      <w:pPr>
        <w:ind w:left="5340" w:hanging="362"/>
      </w:pPr>
      <w:rPr>
        <w:rFonts w:hint="default"/>
      </w:rPr>
    </w:lvl>
    <w:lvl w:ilvl="4" w:tplc="4C443D84">
      <w:numFmt w:val="bullet"/>
      <w:lvlText w:val="•"/>
      <w:lvlJc w:val="left"/>
      <w:pPr>
        <w:ind w:left="6240" w:hanging="362"/>
      </w:pPr>
      <w:rPr>
        <w:rFonts w:hint="default"/>
      </w:rPr>
    </w:lvl>
    <w:lvl w:ilvl="5" w:tplc="77661392">
      <w:numFmt w:val="bullet"/>
      <w:lvlText w:val="•"/>
      <w:lvlJc w:val="left"/>
      <w:pPr>
        <w:ind w:left="7140" w:hanging="362"/>
      </w:pPr>
      <w:rPr>
        <w:rFonts w:hint="default"/>
      </w:rPr>
    </w:lvl>
    <w:lvl w:ilvl="6" w:tplc="18446C30">
      <w:numFmt w:val="bullet"/>
      <w:lvlText w:val="•"/>
      <w:lvlJc w:val="left"/>
      <w:pPr>
        <w:ind w:left="8040" w:hanging="362"/>
      </w:pPr>
      <w:rPr>
        <w:rFonts w:hint="default"/>
      </w:rPr>
    </w:lvl>
    <w:lvl w:ilvl="7" w:tplc="DE82A814">
      <w:numFmt w:val="bullet"/>
      <w:lvlText w:val="•"/>
      <w:lvlJc w:val="left"/>
      <w:pPr>
        <w:ind w:left="8940" w:hanging="362"/>
      </w:pPr>
      <w:rPr>
        <w:rFonts w:hint="default"/>
      </w:rPr>
    </w:lvl>
    <w:lvl w:ilvl="8" w:tplc="A59831E6">
      <w:numFmt w:val="bullet"/>
      <w:lvlText w:val="•"/>
      <w:lvlJc w:val="left"/>
      <w:pPr>
        <w:ind w:left="9840" w:hanging="362"/>
      </w:pPr>
      <w:rPr>
        <w:rFonts w:hint="default"/>
      </w:rPr>
    </w:lvl>
  </w:abstractNum>
  <w:abstractNum w:abstractNumId="17" w15:restartNumberingAfterBreak="0">
    <w:nsid w:val="7FB17DF2"/>
    <w:multiLevelType w:val="hybridMultilevel"/>
    <w:tmpl w:val="280EE9B2"/>
    <w:lvl w:ilvl="0" w:tplc="03BC9B3E">
      <w:start w:val="1"/>
      <w:numFmt w:val="decimal"/>
      <w:lvlText w:val="%1."/>
      <w:lvlJc w:val="left"/>
      <w:pPr>
        <w:ind w:left="1084" w:hanging="363"/>
      </w:pPr>
      <w:rPr>
        <w:rFonts w:ascii="Times New Roman" w:eastAsia="Times New Roman" w:hAnsi="Times New Roman" w:cs="Times New Roman" w:hint="default"/>
        <w:w w:val="100"/>
        <w:sz w:val="22"/>
        <w:szCs w:val="22"/>
      </w:rPr>
    </w:lvl>
    <w:lvl w:ilvl="1" w:tplc="13666C06">
      <w:start w:val="1"/>
      <w:numFmt w:val="lowerLetter"/>
      <w:lvlText w:val="%2."/>
      <w:lvlJc w:val="left"/>
      <w:pPr>
        <w:ind w:left="1859" w:hanging="417"/>
      </w:pPr>
      <w:rPr>
        <w:rFonts w:ascii="Times New Roman" w:eastAsia="Times New Roman" w:hAnsi="Times New Roman" w:cs="Times New Roman" w:hint="default"/>
        <w:w w:val="100"/>
        <w:sz w:val="22"/>
        <w:szCs w:val="22"/>
      </w:rPr>
    </w:lvl>
    <w:lvl w:ilvl="2" w:tplc="B34A8B12">
      <w:numFmt w:val="bullet"/>
      <w:lvlText w:val="•"/>
      <w:lvlJc w:val="left"/>
      <w:pPr>
        <w:ind w:left="1853" w:hanging="417"/>
      </w:pPr>
      <w:rPr>
        <w:rFonts w:hint="default"/>
      </w:rPr>
    </w:lvl>
    <w:lvl w:ilvl="3" w:tplc="A17E039C">
      <w:numFmt w:val="bullet"/>
      <w:lvlText w:val="•"/>
      <w:lvlJc w:val="left"/>
      <w:pPr>
        <w:ind w:left="2973" w:hanging="417"/>
      </w:pPr>
      <w:rPr>
        <w:rFonts w:hint="default"/>
      </w:rPr>
    </w:lvl>
    <w:lvl w:ilvl="4" w:tplc="CAA6F1A8">
      <w:numFmt w:val="bullet"/>
      <w:lvlText w:val="•"/>
      <w:lvlJc w:val="left"/>
      <w:pPr>
        <w:ind w:left="4093" w:hanging="417"/>
      </w:pPr>
      <w:rPr>
        <w:rFonts w:hint="default"/>
      </w:rPr>
    </w:lvl>
    <w:lvl w:ilvl="5" w:tplc="6B60CCF8">
      <w:numFmt w:val="bullet"/>
      <w:lvlText w:val="•"/>
      <w:lvlJc w:val="left"/>
      <w:pPr>
        <w:ind w:left="5213" w:hanging="417"/>
      </w:pPr>
      <w:rPr>
        <w:rFonts w:hint="default"/>
      </w:rPr>
    </w:lvl>
    <w:lvl w:ilvl="6" w:tplc="EF3EC0B0">
      <w:numFmt w:val="bullet"/>
      <w:lvlText w:val="•"/>
      <w:lvlJc w:val="left"/>
      <w:pPr>
        <w:ind w:left="6333" w:hanging="417"/>
      </w:pPr>
      <w:rPr>
        <w:rFonts w:hint="default"/>
      </w:rPr>
    </w:lvl>
    <w:lvl w:ilvl="7" w:tplc="B8087BA0">
      <w:numFmt w:val="bullet"/>
      <w:lvlText w:val="•"/>
      <w:lvlJc w:val="left"/>
      <w:pPr>
        <w:ind w:left="7453" w:hanging="417"/>
      </w:pPr>
      <w:rPr>
        <w:rFonts w:hint="default"/>
      </w:rPr>
    </w:lvl>
    <w:lvl w:ilvl="8" w:tplc="231E8460">
      <w:numFmt w:val="bullet"/>
      <w:lvlText w:val="•"/>
      <w:lvlJc w:val="left"/>
      <w:pPr>
        <w:ind w:left="8573" w:hanging="417"/>
      </w:pPr>
      <w:rPr>
        <w:rFonts w:hint="default"/>
      </w:rPr>
    </w:lvl>
  </w:abstractNum>
  <w:num w:numId="1">
    <w:abstractNumId w:val="15"/>
  </w:num>
  <w:num w:numId="2">
    <w:abstractNumId w:val="9"/>
  </w:num>
  <w:num w:numId="3">
    <w:abstractNumId w:val="11"/>
  </w:num>
  <w:num w:numId="4">
    <w:abstractNumId w:val="8"/>
  </w:num>
  <w:num w:numId="5">
    <w:abstractNumId w:val="6"/>
  </w:num>
  <w:num w:numId="6">
    <w:abstractNumId w:val="7"/>
  </w:num>
  <w:num w:numId="7">
    <w:abstractNumId w:val="3"/>
  </w:num>
  <w:num w:numId="8">
    <w:abstractNumId w:val="1"/>
  </w:num>
  <w:num w:numId="9">
    <w:abstractNumId w:val="0"/>
  </w:num>
  <w:num w:numId="10">
    <w:abstractNumId w:val="16"/>
  </w:num>
  <w:num w:numId="11">
    <w:abstractNumId w:val="17"/>
  </w:num>
  <w:num w:numId="12">
    <w:abstractNumId w:val="14"/>
  </w:num>
  <w:num w:numId="13">
    <w:abstractNumId w:val="2"/>
  </w:num>
  <w:num w:numId="14">
    <w:abstractNumId w:val="5"/>
  </w:num>
  <w:num w:numId="15">
    <w:abstractNumId w:val="12"/>
  </w:num>
  <w:num w:numId="16">
    <w:abstractNumId w:val="13"/>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DD156E"/>
    <w:rsid w:val="0003536A"/>
    <w:rsid w:val="00080986"/>
    <w:rsid w:val="00195820"/>
    <w:rsid w:val="003849B0"/>
    <w:rsid w:val="003B503A"/>
    <w:rsid w:val="00422D48"/>
    <w:rsid w:val="00721D99"/>
    <w:rsid w:val="00AE21D2"/>
    <w:rsid w:val="00BC71FF"/>
    <w:rsid w:val="00CA1A6C"/>
    <w:rsid w:val="00DD156E"/>
    <w:rsid w:val="00F74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59E952"/>
  <w15:docId w15:val="{E5EE3E0E-2CC0-4DF5-943E-E6CF9865B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674" w:hanging="416"/>
      <w:outlineLvl w:val="0"/>
    </w:pPr>
    <w:rPr>
      <w:sz w:val="24"/>
      <w:szCs w:val="24"/>
    </w:rPr>
  </w:style>
  <w:style w:type="paragraph" w:styleId="Heading2">
    <w:name w:val="heading 2"/>
    <w:basedOn w:val="Normal"/>
    <w:uiPriority w:val="9"/>
    <w:unhideWhenUsed/>
    <w:qFormat/>
    <w:pPr>
      <w:spacing w:before="92"/>
      <w:ind w:left="939"/>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style>
  <w:style w:type="paragraph" w:styleId="ListParagraph">
    <w:name w:val="List Paragraph"/>
    <w:basedOn w:val="Normal"/>
    <w:uiPriority w:val="1"/>
    <w:qFormat/>
    <w:pPr>
      <w:ind w:left="1911" w:hanging="360"/>
      <w:jc w:val="both"/>
    </w:pPr>
  </w:style>
  <w:style w:type="paragraph" w:customStyle="1" w:styleId="TableParagraph">
    <w:name w:val="Table Paragraph"/>
    <w:basedOn w:val="Normal"/>
    <w:uiPriority w:val="1"/>
    <w:qFormat/>
    <w:pPr>
      <w:spacing w:before="63"/>
    </w:pPr>
  </w:style>
  <w:style w:type="paragraph" w:styleId="Header">
    <w:name w:val="header"/>
    <w:basedOn w:val="Normal"/>
    <w:link w:val="HeaderChar"/>
    <w:uiPriority w:val="99"/>
    <w:unhideWhenUsed/>
    <w:rsid w:val="00BC71FF"/>
    <w:pPr>
      <w:tabs>
        <w:tab w:val="center" w:pos="4680"/>
        <w:tab w:val="right" w:pos="9360"/>
      </w:tabs>
    </w:pPr>
  </w:style>
  <w:style w:type="character" w:customStyle="1" w:styleId="HeaderChar">
    <w:name w:val="Header Char"/>
    <w:basedOn w:val="DefaultParagraphFont"/>
    <w:link w:val="Header"/>
    <w:uiPriority w:val="99"/>
    <w:rsid w:val="00BC71FF"/>
    <w:rPr>
      <w:rFonts w:ascii="Times New Roman" w:eastAsia="Times New Roman" w:hAnsi="Times New Roman" w:cs="Times New Roman"/>
    </w:rPr>
  </w:style>
  <w:style w:type="paragraph" w:styleId="Footer">
    <w:name w:val="footer"/>
    <w:basedOn w:val="Normal"/>
    <w:link w:val="FooterChar"/>
    <w:uiPriority w:val="99"/>
    <w:unhideWhenUsed/>
    <w:rsid w:val="00BC71FF"/>
    <w:pPr>
      <w:tabs>
        <w:tab w:val="center" w:pos="4680"/>
        <w:tab w:val="right" w:pos="9360"/>
      </w:tabs>
    </w:pPr>
  </w:style>
  <w:style w:type="character" w:customStyle="1" w:styleId="FooterChar">
    <w:name w:val="Footer Char"/>
    <w:basedOn w:val="DefaultParagraphFont"/>
    <w:link w:val="Footer"/>
    <w:uiPriority w:val="99"/>
    <w:rsid w:val="00BC71FF"/>
    <w:rPr>
      <w:rFonts w:ascii="Times New Roman" w:eastAsia="Times New Roman" w:hAnsi="Times New Roman" w:cs="Times New Roman"/>
    </w:rPr>
  </w:style>
  <w:style w:type="character" w:customStyle="1" w:styleId="BodyTextChar">
    <w:name w:val="Body Text Char"/>
    <w:basedOn w:val="DefaultParagraphFont"/>
    <w:link w:val="BodyText"/>
    <w:uiPriority w:val="99"/>
    <w:rsid w:val="00BC71FF"/>
    <w:rPr>
      <w:rFonts w:ascii="Times New Roman" w:eastAsia="Times New Roman" w:hAnsi="Times New Roman" w:cs="Times New Roman"/>
    </w:rPr>
  </w:style>
  <w:style w:type="character" w:styleId="Hyperlink">
    <w:name w:val="Hyperlink"/>
    <w:basedOn w:val="DefaultParagraphFont"/>
    <w:uiPriority w:val="99"/>
    <w:unhideWhenUsed/>
    <w:rsid w:val="00CA1A6C"/>
    <w:rPr>
      <w:color w:val="0000FF" w:themeColor="hyperlink"/>
      <w:u w:val="single"/>
    </w:rPr>
  </w:style>
  <w:style w:type="character" w:styleId="UnresolvedMention">
    <w:name w:val="Unresolved Mention"/>
    <w:basedOn w:val="DefaultParagraphFont"/>
    <w:uiPriority w:val="99"/>
    <w:semiHidden/>
    <w:unhideWhenUsed/>
    <w:rsid w:val="00CA1A6C"/>
    <w:rPr>
      <w:color w:val="605E5C"/>
      <w:shd w:val="clear" w:color="auto" w:fill="E1DFDD"/>
    </w:rPr>
  </w:style>
  <w:style w:type="paragraph" w:styleId="NormalWeb">
    <w:name w:val="Normal (Web)"/>
    <w:basedOn w:val="Normal"/>
    <w:uiPriority w:val="99"/>
    <w:unhideWhenUsed/>
    <w:rsid w:val="003849B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oakha.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cfec01-39a0-45c4-bd47-6d1017ffa855">
      <Terms xmlns="http://schemas.microsoft.com/office/infopath/2007/PartnerControls"/>
    </lcf76f155ced4ddcb4097134ff3c332f>
    <TaxCatchAll xmlns="38a6f12d-2d9f-4b9f-b69f-d62922befdfe" xsi:nil="true"/>
    <LotteryWaitlistReady xmlns="f6cfec01-39a0-45c4-bd47-6d1017ffa8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5CB437A0806241AFADF643ECEC6B9F" ma:contentTypeVersion="19" ma:contentTypeDescription="Create a new document." ma:contentTypeScope="" ma:versionID="3f27f1a3b0af6a1dc42691fc9ee318a9">
  <xsd:schema xmlns:xsd="http://www.w3.org/2001/XMLSchema" xmlns:xs="http://www.w3.org/2001/XMLSchema" xmlns:p="http://schemas.microsoft.com/office/2006/metadata/properties" xmlns:ns2="f6cfec01-39a0-45c4-bd47-6d1017ffa855" xmlns:ns3="38a6f12d-2d9f-4b9f-b69f-d62922befdfe" targetNamespace="http://schemas.microsoft.com/office/2006/metadata/properties" ma:root="true" ma:fieldsID="35ec8000f9141b4a1406a23569d186ce" ns2:_="" ns3:_="">
    <xsd:import namespace="f6cfec01-39a0-45c4-bd47-6d1017ffa855"/>
    <xsd:import namespace="38a6f12d-2d9f-4b9f-b69f-d62922befdf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LotteryWaitlistRead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fec01-39a0-45c4-bd47-6d1017ffa8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dada3b-a483-4f59-8976-3e20ab7450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LotteryWaitlistReady" ma:index="26" nillable="true" ma:displayName="Waitlist Formatted" ma:format="RadioButtons" ma:internalName="LotteryWaitlistReady">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38a6f12d-2d9f-4b9f-b69f-d62922befdf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4d29d5-a1a4-4dba-a8e2-81e6ad3c4861}" ma:internalName="TaxCatchAll" ma:showField="CatchAllData" ma:web="38a6f12d-2d9f-4b9f-b69f-d62922befd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77C50E-CD15-407B-8BED-86AC0CB2AA6F}">
  <ds:schemaRefs>
    <ds:schemaRef ds:uri="http://schemas.microsoft.com/office/2006/metadata/properties"/>
    <ds:schemaRef ds:uri="http://schemas.microsoft.com/office/infopath/2007/PartnerControls"/>
    <ds:schemaRef ds:uri="f6cfec01-39a0-45c4-bd47-6d1017ffa855"/>
    <ds:schemaRef ds:uri="38a6f12d-2d9f-4b9f-b69f-d62922befdfe"/>
  </ds:schemaRefs>
</ds:datastoreItem>
</file>

<file path=customXml/itemProps2.xml><?xml version="1.0" encoding="utf-8"?>
<ds:datastoreItem xmlns:ds="http://schemas.openxmlformats.org/officeDocument/2006/customXml" ds:itemID="{67DEB88E-BED9-46F1-88D0-E12EE189B5AB}">
  <ds:schemaRefs>
    <ds:schemaRef ds:uri="http://schemas.microsoft.com/sharepoint/v3/contenttype/forms"/>
  </ds:schemaRefs>
</ds:datastoreItem>
</file>

<file path=customXml/itemProps3.xml><?xml version="1.0" encoding="utf-8"?>
<ds:datastoreItem xmlns:ds="http://schemas.openxmlformats.org/officeDocument/2006/customXml" ds:itemID="{AC4763F5-67DF-436C-9853-97F906959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fec01-39a0-45c4-bd47-6d1017ffa855"/>
    <ds:schemaRef ds:uri="38a6f12d-2d9f-4b9f-b69f-d62922bef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6478</Words>
  <Characters>36926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Microsoft Word - CAH AFHMP as of 9.19.23</vt:lpstr>
    </vt:vector>
  </TitlesOfParts>
  <Company/>
  <LinksUpToDate>false</LinksUpToDate>
  <CharactersWithSpaces>43318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CAH AFHMP as of 9.19.23</dc:title>
  <dc:creator>jbonato</dc:creator>
  <cp:lastModifiedBy>Carolina Z. Perez</cp:lastModifiedBy>
  <cp:revision>4</cp:revision>
  <dcterms:created xsi:type="dcterms:W3CDTF">2026-06-02T01:10:00Z</dcterms:created>
  <dcterms:modified xsi:type="dcterms:W3CDTF">2026-08-18T19:38:00Z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2023-09-19T00:00:00Z</vt:filetime>
  </property>
  <property fmtid="{D5CDD505-2E9C-101B-9397-08002B2CF9AE}" pid="3" name="LastSaved">
    <vt:filetime>2026-06-02T00:00:00Z</vt:filetime>
  </property>
  <property fmtid="{D5CDD505-2E9C-101B-9397-08002B2CF9AE}" pid="4" name="ContentTypeId">
    <vt:lpwstr>0x010100F75CB437A0806241AFADF643ECEC6B9F</vt:lpwstr>
  </property>
</Properties>
</file>